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BB908" w14:textId="11930D2C"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EC7200">
        <w:rPr>
          <w:b/>
          <w:noProof/>
          <w:sz w:val="24"/>
          <w:lang w:eastAsia="ja-JP"/>
        </w:rPr>
        <w:t>1</w:t>
      </w:r>
      <w:r w:rsidR="00AB323D">
        <w:rPr>
          <w:rFonts w:hint="eastAsia"/>
          <w:b/>
          <w:noProof/>
          <w:sz w:val="24"/>
          <w:lang w:eastAsia="ja-JP"/>
        </w:rPr>
        <w:t>2</w:t>
      </w:r>
      <w:r>
        <w:rPr>
          <w:b/>
          <w:i/>
          <w:noProof/>
          <w:sz w:val="28"/>
        </w:rPr>
        <w:tab/>
      </w:r>
      <w:r w:rsidR="00681E29" w:rsidRPr="00A63507">
        <w:rPr>
          <w:b/>
          <w:i/>
          <w:noProof/>
          <w:color w:val="000000" w:themeColor="text1"/>
          <w:sz w:val="28"/>
        </w:rPr>
        <w:t>R4-</w:t>
      </w:r>
      <w:r w:rsidR="00875A41" w:rsidRPr="00A63507">
        <w:rPr>
          <w:b/>
          <w:i/>
          <w:noProof/>
          <w:color w:val="000000" w:themeColor="text1"/>
          <w:sz w:val="28"/>
        </w:rPr>
        <w:t>24</w:t>
      </w:r>
      <w:r w:rsidR="00A63507" w:rsidRPr="00A63507">
        <w:rPr>
          <w:rFonts w:hint="eastAsia"/>
          <w:b/>
          <w:i/>
          <w:noProof/>
          <w:color w:val="000000" w:themeColor="text1"/>
          <w:sz w:val="28"/>
          <w:lang w:eastAsia="ja-JP"/>
        </w:rPr>
        <w:t>12407</w:t>
      </w:r>
    </w:p>
    <w:p w14:paraId="252636F5" w14:textId="57B9B9D6" w:rsidR="00491E40" w:rsidRPr="003813D4" w:rsidRDefault="00AB323D" w:rsidP="00AB323D">
      <w:pPr>
        <w:spacing w:after="120"/>
        <w:ind w:left="1985" w:hanging="1985"/>
        <w:rPr>
          <w:rFonts w:ascii="Arial" w:eastAsia="SimSun" w:hAnsi="Arial"/>
          <w:b/>
          <w:sz w:val="24"/>
          <w:szCs w:val="24"/>
          <w:lang w:eastAsia="zh-CN"/>
        </w:rPr>
      </w:pPr>
      <w:r>
        <w:rPr>
          <w:rFonts w:ascii="Arial" w:eastAsiaTheme="minorEastAsia" w:hAnsi="Arial"/>
          <w:b/>
          <w:sz w:val="24"/>
          <w:szCs w:val="24"/>
          <w:lang w:eastAsia="ja-JP"/>
        </w:rPr>
        <w:t>Maastricht</w:t>
      </w:r>
      <w:r w:rsidR="00245CAA">
        <w:rPr>
          <w:rFonts w:ascii="Arial" w:eastAsia="SimSun" w:hAnsi="Arial"/>
          <w:b/>
          <w:sz w:val="24"/>
          <w:szCs w:val="24"/>
          <w:lang w:eastAsia="zh-CN"/>
        </w:rPr>
        <w:t xml:space="preserve">, </w:t>
      </w:r>
      <w:r w:rsidRPr="00AB323D">
        <w:rPr>
          <w:rFonts w:ascii="Arial" w:eastAsia="SimSun" w:hAnsi="Arial"/>
          <w:b/>
          <w:sz w:val="24"/>
          <w:szCs w:val="24"/>
          <w:lang w:eastAsia="zh-CN"/>
        </w:rPr>
        <w:t>Netherlands</w:t>
      </w:r>
      <w:r w:rsidR="004A5D9A">
        <w:rPr>
          <w:rFonts w:ascii="Arial" w:eastAsia="SimSun" w:hAnsi="Arial"/>
          <w:b/>
          <w:sz w:val="24"/>
          <w:szCs w:val="24"/>
          <w:lang w:eastAsia="zh-CN"/>
        </w:rPr>
        <w:t>,</w:t>
      </w:r>
      <w:r w:rsidR="00A6210A">
        <w:rPr>
          <w:rFonts w:ascii="Arial" w:eastAsia="SimSun" w:hAnsi="Arial"/>
          <w:b/>
          <w:sz w:val="24"/>
          <w:szCs w:val="24"/>
          <w:lang w:eastAsia="zh-CN"/>
        </w:rPr>
        <w:t xml:space="preserve"> </w:t>
      </w:r>
      <w:r>
        <w:rPr>
          <w:rFonts w:ascii="Arial" w:eastAsiaTheme="minorEastAsia" w:hAnsi="Arial" w:hint="eastAsia"/>
          <w:b/>
          <w:sz w:val="24"/>
          <w:szCs w:val="24"/>
          <w:lang w:eastAsia="ja-JP"/>
        </w:rPr>
        <w:t>19</w:t>
      </w:r>
      <w:r w:rsidR="00E40E70" w:rsidRPr="00E40E70">
        <w:rPr>
          <w:rFonts w:ascii="Arial" w:eastAsia="SimSun" w:hAnsi="Arial"/>
          <w:b/>
          <w:sz w:val="24"/>
          <w:szCs w:val="24"/>
          <w:vertAlign w:val="superscript"/>
          <w:lang w:eastAsia="zh-CN"/>
        </w:rPr>
        <w:t>th</w:t>
      </w:r>
      <w:r w:rsidR="00E40E70">
        <w:rPr>
          <w:rFonts w:ascii="Arial" w:eastAsia="SimSun" w:hAnsi="Arial"/>
          <w:b/>
          <w:sz w:val="24"/>
          <w:szCs w:val="24"/>
          <w:lang w:eastAsia="zh-CN"/>
        </w:rPr>
        <w:t xml:space="preserve"> </w:t>
      </w:r>
      <w:r>
        <w:rPr>
          <w:rFonts w:ascii="Arial" w:eastAsiaTheme="minorEastAsia" w:hAnsi="Arial" w:hint="eastAsia"/>
          <w:b/>
          <w:sz w:val="24"/>
          <w:szCs w:val="24"/>
          <w:lang w:eastAsia="ja-JP"/>
        </w:rPr>
        <w:t>August</w:t>
      </w:r>
      <w:r w:rsidR="00A45BD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6A21B3">
        <w:rPr>
          <w:rFonts w:ascii="Arial" w:eastAsia="SimSun" w:hAnsi="Arial"/>
          <w:b/>
          <w:sz w:val="24"/>
          <w:szCs w:val="24"/>
          <w:lang w:eastAsia="zh-CN"/>
        </w:rPr>
        <w:t>2</w:t>
      </w:r>
      <w:r>
        <w:rPr>
          <w:rFonts w:ascii="Arial" w:eastAsiaTheme="minorEastAsia" w:hAnsi="Arial" w:hint="eastAsia"/>
          <w:b/>
          <w:sz w:val="24"/>
          <w:szCs w:val="24"/>
          <w:lang w:eastAsia="ja-JP"/>
        </w:rPr>
        <w:t>3</w:t>
      </w:r>
      <w:r>
        <w:rPr>
          <w:rFonts w:ascii="Arial" w:eastAsiaTheme="minorEastAsia" w:hAnsi="Arial" w:hint="eastAsia"/>
          <w:b/>
          <w:sz w:val="24"/>
          <w:szCs w:val="24"/>
          <w:vertAlign w:val="superscript"/>
          <w:lang w:eastAsia="ja-JP"/>
        </w:rPr>
        <w:t>rd</w:t>
      </w:r>
      <w:r w:rsidR="00DF37E9">
        <w:rPr>
          <w:rFonts w:ascii="Arial" w:eastAsiaTheme="minorEastAsia" w:hAnsi="Arial"/>
          <w:b/>
          <w:sz w:val="24"/>
          <w:szCs w:val="24"/>
          <w:lang w:eastAsia="ja-JP"/>
        </w:rPr>
        <w:t xml:space="preserve"> </w:t>
      </w:r>
      <w:r>
        <w:rPr>
          <w:rFonts w:ascii="Arial" w:eastAsiaTheme="minorEastAsia" w:hAnsi="Arial" w:hint="eastAsia"/>
          <w:b/>
          <w:sz w:val="24"/>
          <w:szCs w:val="24"/>
          <w:lang w:eastAsia="ja-JP"/>
        </w:rPr>
        <w:t>August</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w:t>
      </w:r>
      <w:r w:rsidR="00EC7200">
        <w:rPr>
          <w:rFonts w:ascii="Arial" w:eastAsia="SimSun" w:hAnsi="Arial"/>
          <w:b/>
          <w:sz w:val="24"/>
          <w:szCs w:val="24"/>
          <w:lang w:eastAsia="zh-CN"/>
        </w:rPr>
        <w:t>4</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12053067"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A63507" w:rsidRPr="00A63507">
        <w:rPr>
          <w:rFonts w:ascii="Arial" w:hAnsi="Arial" w:hint="eastAsia"/>
          <w:color w:val="000000" w:themeColor="text1"/>
          <w:sz w:val="24"/>
          <w:lang w:val="en-US" w:eastAsia="ja-JP"/>
        </w:rPr>
        <w:t>5</w:t>
      </w:r>
      <w:r w:rsidR="00875A41" w:rsidRPr="00A63507">
        <w:rPr>
          <w:rFonts w:ascii="Arial" w:hAnsi="Arial"/>
          <w:color w:val="000000" w:themeColor="text1"/>
          <w:sz w:val="24"/>
          <w:lang w:val="en-US"/>
        </w:rPr>
        <w:t>.</w:t>
      </w:r>
      <w:r w:rsidR="00A63507" w:rsidRPr="00A63507">
        <w:rPr>
          <w:rFonts w:ascii="Arial" w:hAnsi="Arial" w:hint="eastAsia"/>
          <w:color w:val="000000" w:themeColor="text1"/>
          <w:sz w:val="24"/>
          <w:lang w:val="en-US" w:eastAsia="ja-JP"/>
        </w:rPr>
        <w:t>35</w:t>
      </w:r>
    </w:p>
    <w:p w14:paraId="3D074EDD" w14:textId="32E267C9"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32F38670"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AB323D" w:rsidRPr="00AB323D">
        <w:rPr>
          <w:rFonts w:ascii="Arial" w:hAnsi="Arial"/>
          <w:color w:val="000000" w:themeColor="text1"/>
          <w:sz w:val="24"/>
          <w:lang w:val="en-US"/>
        </w:rPr>
        <w:t>(TEI18)Discussion on PRACH demodulation impact of adding TDD bands for HAPS</w:t>
      </w:r>
      <w:r w:rsidR="00F525E3" w:rsidRPr="00F525E3">
        <w:rPr>
          <w:rFonts w:ascii="Arial" w:hAnsi="Arial"/>
          <w:color w:val="000000" w:themeColor="text1"/>
          <w:sz w:val="24"/>
          <w:lang w:val="en-US"/>
        </w:rPr>
        <w:t>.</w:t>
      </w:r>
    </w:p>
    <w:p w14:paraId="4EA1F666" w14:textId="7BEE7503"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3A2E51">
        <w:rPr>
          <w:rFonts w:ascii="Arial" w:hAnsi="Arial"/>
          <w:sz w:val="24"/>
          <w:lang w:val="en-US" w:eastAsia="ja-JP"/>
        </w:rPr>
        <w:t>Discussion</w:t>
      </w:r>
    </w:p>
    <w:p w14:paraId="367696A0" w14:textId="77777777" w:rsidR="00E7460A" w:rsidRPr="007B3B93" w:rsidRDefault="00E7460A" w:rsidP="006475B9">
      <w:pPr>
        <w:pStyle w:val="1"/>
        <w:numPr>
          <w:ilvl w:val="0"/>
          <w:numId w:val="2"/>
        </w:numPr>
        <w:ind w:left="567" w:hanging="567"/>
      </w:pPr>
      <w:r w:rsidRPr="007B3B93">
        <w:t>Introduction</w:t>
      </w:r>
    </w:p>
    <w:p w14:paraId="69B898E1" w14:textId="294137F9" w:rsidR="00C229C0" w:rsidRDefault="006A21B3" w:rsidP="4B3A1F13">
      <w:pPr>
        <w:jc w:val="both"/>
        <w:rPr>
          <w:lang w:eastAsia="ja-JP"/>
        </w:rPr>
      </w:pPr>
      <w:r>
        <w:rPr>
          <w:lang w:eastAsia="ja-JP"/>
        </w:rPr>
        <w:t xml:space="preserve">In </w:t>
      </w:r>
      <w:r w:rsidR="00177F39">
        <w:rPr>
          <w:lang w:eastAsia="ja-JP"/>
        </w:rPr>
        <w:t xml:space="preserve">the </w:t>
      </w:r>
      <w:r w:rsidR="00AB323D">
        <w:rPr>
          <w:rFonts w:hint="eastAsia"/>
          <w:lang w:eastAsia="ja-JP"/>
        </w:rPr>
        <w:t xml:space="preserve">last </w:t>
      </w:r>
      <w:r w:rsidR="00177F39">
        <w:rPr>
          <w:lang w:eastAsia="ja-JP"/>
        </w:rPr>
        <w:t xml:space="preserve">meeting </w:t>
      </w:r>
      <w:r>
        <w:rPr>
          <w:lang w:eastAsia="ja-JP"/>
        </w:rPr>
        <w:t>R</w:t>
      </w:r>
      <w:r w:rsidR="00177F39">
        <w:rPr>
          <w:lang w:eastAsia="ja-JP"/>
        </w:rPr>
        <w:t>AN</w:t>
      </w:r>
      <w:r w:rsidR="00AB323D">
        <w:rPr>
          <w:rFonts w:hint="eastAsia"/>
          <w:lang w:eastAsia="ja-JP"/>
        </w:rPr>
        <w:t>4</w:t>
      </w:r>
      <w:r w:rsidR="00177F39">
        <w:rPr>
          <w:lang w:eastAsia="ja-JP"/>
        </w:rPr>
        <w:t xml:space="preserve"> #1</w:t>
      </w:r>
      <w:r w:rsidR="00AB323D">
        <w:rPr>
          <w:rFonts w:hint="eastAsia"/>
          <w:lang w:eastAsia="ja-JP"/>
        </w:rPr>
        <w:t>11</w:t>
      </w:r>
      <w:r>
        <w:rPr>
          <w:lang w:eastAsia="ja-JP"/>
        </w:rPr>
        <w:t>,</w:t>
      </w:r>
      <w:r w:rsidR="00F525E3">
        <w:rPr>
          <w:lang w:eastAsia="ja-JP"/>
        </w:rPr>
        <w:t xml:space="preserve"> </w:t>
      </w:r>
      <w:r w:rsidR="00177F39">
        <w:rPr>
          <w:lang w:eastAsia="ja-JP"/>
        </w:rPr>
        <w:t xml:space="preserve">it was </w:t>
      </w:r>
      <w:r w:rsidR="00A37902">
        <w:rPr>
          <w:lang w:eastAsia="ja-JP"/>
        </w:rPr>
        <w:t>discussed</w:t>
      </w:r>
      <w:r w:rsidR="00177F39">
        <w:rPr>
          <w:lang w:eastAsia="ja-JP"/>
        </w:rPr>
        <w:t xml:space="preserve"> that RAN4 impact of adding TDD band</w:t>
      </w:r>
      <w:r w:rsidR="00AB323D">
        <w:rPr>
          <w:rFonts w:hint="eastAsia"/>
          <w:lang w:eastAsia="ja-JP"/>
        </w:rPr>
        <w:t>.</w:t>
      </w:r>
      <w:r w:rsidR="00A37902">
        <w:rPr>
          <w:lang w:eastAsia="ja-JP"/>
        </w:rPr>
        <w:t xml:space="preserve"> </w:t>
      </w:r>
      <w:r w:rsidR="00AB323D">
        <w:rPr>
          <w:rFonts w:hint="eastAsia"/>
          <w:lang w:eastAsia="ja-JP"/>
        </w:rPr>
        <w:t>We should specify PRACH format 1 for BS demodulation part to add TDD band for HAPS. In this contribution, we state the view of PRACH specification content</w:t>
      </w:r>
      <w:r>
        <w:rPr>
          <w:lang w:eastAsia="ja-JP"/>
        </w:rPr>
        <w:t>.</w:t>
      </w:r>
    </w:p>
    <w:p w14:paraId="502197EA" w14:textId="16CB29C1" w:rsidR="00100C5A" w:rsidRPr="004D0821" w:rsidRDefault="00A33BED" w:rsidP="004D0821">
      <w:pPr>
        <w:pStyle w:val="1"/>
        <w:numPr>
          <w:ilvl w:val="0"/>
          <w:numId w:val="2"/>
        </w:numPr>
        <w:ind w:left="567" w:hanging="567"/>
        <w:rPr>
          <w:lang w:val="en-US" w:eastAsia="ja-JP"/>
        </w:rPr>
      </w:pPr>
      <w:r>
        <w:rPr>
          <w:lang w:val="en-US" w:eastAsia="ja-JP"/>
        </w:rPr>
        <w:t>Discussion</w:t>
      </w:r>
    </w:p>
    <w:p w14:paraId="32A0E869" w14:textId="749D41DC" w:rsidR="007C1ECE" w:rsidRDefault="00177F39" w:rsidP="005B27E2">
      <w:pPr>
        <w:jc w:val="both"/>
        <w:rPr>
          <w:lang w:eastAsia="ja-JP"/>
        </w:rPr>
      </w:pPr>
      <w:r>
        <w:rPr>
          <w:lang w:eastAsia="ja-JP"/>
        </w:rPr>
        <w:t xml:space="preserve">HAPS (High Altitude Platform Station) is the radio stations operating in the stratosphere and effective in extending coverage. </w:t>
      </w:r>
      <w:r w:rsidR="00635A3E">
        <w:rPr>
          <w:rFonts w:hint="eastAsia"/>
          <w:lang w:eastAsia="ja-JP"/>
        </w:rPr>
        <w:t>I</w:t>
      </w:r>
      <w:r w:rsidR="00635A3E">
        <w:rPr>
          <w:lang w:eastAsia="ja-JP"/>
        </w:rPr>
        <w:t xml:space="preserve">n </w:t>
      </w:r>
      <w:r>
        <w:rPr>
          <w:lang w:eastAsia="ja-JP"/>
        </w:rPr>
        <w:t xml:space="preserve">the current BS specification TS38.104, the applied </w:t>
      </w:r>
      <w:r w:rsidR="007C1ECE">
        <w:rPr>
          <w:lang w:eastAsia="ja-JP"/>
        </w:rPr>
        <w:t xml:space="preserve">NR </w:t>
      </w:r>
      <w:r>
        <w:rPr>
          <w:lang w:eastAsia="ja-JP"/>
        </w:rPr>
        <w:t>operating band is only FDD n1</w:t>
      </w:r>
      <w:r w:rsidR="00B56D00">
        <w:rPr>
          <w:rFonts w:hint="eastAsia"/>
          <w:lang w:eastAsia="ja-JP"/>
        </w:rPr>
        <w:t>.</w:t>
      </w:r>
      <w:bookmarkStart w:id="0" w:name="_Hlk163432807"/>
      <w:r w:rsidR="00B56D00">
        <w:rPr>
          <w:rFonts w:hint="eastAsia"/>
          <w:lang w:eastAsia="ja-JP"/>
        </w:rPr>
        <w:t xml:space="preserve"> </w:t>
      </w:r>
      <w:r w:rsidR="007C1ECE">
        <w:rPr>
          <w:rFonts w:hint="eastAsia"/>
          <w:lang w:eastAsia="ja-JP"/>
        </w:rPr>
        <w:t>F</w:t>
      </w:r>
      <w:r w:rsidR="007C1ECE">
        <w:rPr>
          <w:lang w:eastAsia="ja-JP"/>
        </w:rPr>
        <w:t>rom operator’s perspective, it is important to increase choices for HAPS band not only FDD but also TDD (e.g., Band and n34) based on the need taking the outcome of WRC-23. I</w:t>
      </w:r>
      <w:r w:rsidR="007C1ECE" w:rsidRPr="007C1ECE">
        <w:rPr>
          <w:lang w:eastAsia="ja-JP"/>
        </w:rPr>
        <w:t>ncreasing the number of supported bands, interference with other communication systems can be avoided.</w:t>
      </w:r>
    </w:p>
    <w:p w14:paraId="0D2E4E4B" w14:textId="5CCBA8E2" w:rsidR="007C1ECE" w:rsidRDefault="007C1ECE" w:rsidP="005B27E2">
      <w:pPr>
        <w:jc w:val="both"/>
        <w:rPr>
          <w:lang w:eastAsia="ja-JP"/>
        </w:rPr>
      </w:pPr>
      <w:r>
        <w:rPr>
          <w:lang w:eastAsia="ja-JP"/>
        </w:rPr>
        <w:t>During RAN</w:t>
      </w:r>
      <w:r w:rsidR="00B56D00">
        <w:rPr>
          <w:rFonts w:hint="eastAsia"/>
          <w:lang w:eastAsia="ja-JP"/>
        </w:rPr>
        <w:t>4</w:t>
      </w:r>
      <w:r>
        <w:rPr>
          <w:lang w:eastAsia="ja-JP"/>
        </w:rPr>
        <w:t>#1</w:t>
      </w:r>
      <w:r w:rsidR="00B56D00">
        <w:rPr>
          <w:rFonts w:hint="eastAsia"/>
          <w:lang w:eastAsia="ja-JP"/>
        </w:rPr>
        <w:t>11</w:t>
      </w:r>
      <w:r>
        <w:rPr>
          <w:lang w:eastAsia="ja-JP"/>
        </w:rPr>
        <w:t xml:space="preserve">, it’s the common understanding the RAN4 </w:t>
      </w:r>
      <w:r w:rsidR="00B56D00">
        <w:rPr>
          <w:rFonts w:hint="eastAsia"/>
          <w:lang w:eastAsia="ja-JP"/>
        </w:rPr>
        <w:t>should add PRACH format 1 for</w:t>
      </w:r>
      <w:r>
        <w:rPr>
          <w:lang w:eastAsia="ja-JP"/>
        </w:rPr>
        <w:t xml:space="preserve"> TDD band in TEI [1].</w:t>
      </w:r>
    </w:p>
    <w:p w14:paraId="0A33A06E" w14:textId="2AEA94E9" w:rsidR="007C1ECE" w:rsidRDefault="007C1ECE" w:rsidP="005B27E2">
      <w:pPr>
        <w:jc w:val="both"/>
        <w:rPr>
          <w:b/>
          <w:bCs/>
          <w:lang w:eastAsia="ja-JP"/>
        </w:rPr>
      </w:pPr>
      <w:r w:rsidRPr="007C1ECE">
        <w:rPr>
          <w:rFonts w:hint="eastAsia"/>
          <w:b/>
          <w:bCs/>
          <w:lang w:eastAsia="ja-JP"/>
        </w:rPr>
        <w:t>O</w:t>
      </w:r>
      <w:r w:rsidRPr="007C1ECE">
        <w:rPr>
          <w:b/>
          <w:bCs/>
          <w:lang w:eastAsia="ja-JP"/>
        </w:rPr>
        <w:t xml:space="preserve">bservation 1: Adding TDD band (e.g., Band 34/n34) for HAPS is effective in extending coverage and the RAN4 impact on adding the TDD band </w:t>
      </w:r>
      <w:r w:rsidR="00B56D00">
        <w:rPr>
          <w:rFonts w:hint="eastAsia"/>
          <w:b/>
          <w:bCs/>
          <w:lang w:eastAsia="ja-JP"/>
        </w:rPr>
        <w:t>is mainly PRACH format 1, it can be han</w:t>
      </w:r>
      <w:r w:rsidRPr="007C1ECE">
        <w:rPr>
          <w:b/>
          <w:bCs/>
          <w:lang w:eastAsia="ja-JP"/>
        </w:rPr>
        <w:t>dled in TEI.</w:t>
      </w:r>
    </w:p>
    <w:p w14:paraId="61986E55" w14:textId="2D09937E" w:rsidR="007C1ECE" w:rsidRPr="007C1ECE" w:rsidRDefault="007C1ECE" w:rsidP="005B27E2">
      <w:pPr>
        <w:jc w:val="both"/>
        <w:rPr>
          <w:lang w:eastAsia="ja-JP"/>
        </w:rPr>
      </w:pPr>
      <w:r w:rsidRPr="007C1ECE">
        <w:rPr>
          <w:noProof/>
          <w:lang w:eastAsia="ja-JP"/>
        </w:rPr>
        <mc:AlternateContent>
          <mc:Choice Requires="wpg">
            <w:drawing>
              <wp:anchor distT="0" distB="0" distL="114300" distR="114300" simplePos="0" relativeHeight="251659264" behindDoc="0" locked="0" layoutInCell="1" allowOverlap="1" wp14:anchorId="4D6CE031" wp14:editId="6B067B35">
                <wp:simplePos x="0" y="0"/>
                <wp:positionH relativeFrom="column">
                  <wp:posOffset>1271270</wp:posOffset>
                </wp:positionH>
                <wp:positionV relativeFrom="paragraph">
                  <wp:posOffset>285750</wp:posOffset>
                </wp:positionV>
                <wp:extent cx="3305175" cy="1552575"/>
                <wp:effectExtent l="0" t="0" r="28575" b="28575"/>
                <wp:wrapTopAndBottom/>
                <wp:docPr id="16" name="グループ化 15">
                  <a:extLst xmlns:a="http://schemas.openxmlformats.org/drawingml/2006/main">
                    <a:ext uri="{FF2B5EF4-FFF2-40B4-BE49-F238E27FC236}">
                      <a16:creationId xmlns:a16="http://schemas.microsoft.com/office/drawing/2014/main" id="{DEEB9FA6-A1D8-0F46-4D59-6CC7F3364C0F}"/>
                    </a:ext>
                  </a:extLst>
                </wp:docPr>
                <wp:cNvGraphicFramePr/>
                <a:graphic xmlns:a="http://schemas.openxmlformats.org/drawingml/2006/main">
                  <a:graphicData uri="http://schemas.microsoft.com/office/word/2010/wordprocessingGroup">
                    <wpg:wgp>
                      <wpg:cNvGrpSpPr/>
                      <wpg:grpSpPr>
                        <a:xfrm>
                          <a:off x="0" y="0"/>
                          <a:ext cx="3305175" cy="1552575"/>
                          <a:chOff x="0" y="0"/>
                          <a:chExt cx="3884973" cy="2076500"/>
                        </a:xfrm>
                      </wpg:grpSpPr>
                      <wps:wsp>
                        <wps:cNvPr id="1" name="直線コネクタ 1">
                          <a:extLst>
                            <a:ext uri="{FF2B5EF4-FFF2-40B4-BE49-F238E27FC236}">
                              <a16:creationId xmlns:a16="http://schemas.microsoft.com/office/drawing/2014/main" id="{8F548C9D-5CF8-8DF4-6FBE-63DC8A46F28A}"/>
                            </a:ext>
                          </a:extLst>
                        </wps:cNvPr>
                        <wps:cNvCnPr>
                          <a:cxnSpLocks/>
                        </wps:cNvCnPr>
                        <wps:spPr>
                          <a:xfrm>
                            <a:off x="762747" y="483603"/>
                            <a:ext cx="0" cy="792530"/>
                          </a:xfrm>
                          <a:prstGeom prst="line">
                            <a:avLst/>
                          </a:prstGeom>
                          <a:ln w="28575">
                            <a:solidFill>
                              <a:schemeClr val="tx1"/>
                            </a:solidFill>
                            <a:prstDash val="sysDot"/>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 name="図 2">
                            <a:extLst>
                              <a:ext uri="{FF2B5EF4-FFF2-40B4-BE49-F238E27FC236}">
                                <a16:creationId xmlns:a16="http://schemas.microsoft.com/office/drawing/2014/main" id="{DD04D745-C78A-A7E5-4559-294E8D27DD15}"/>
                              </a:ext>
                            </a:extLst>
                          </pic:cNvPr>
                          <pic:cNvPicPr>
                            <a:picLocks noChangeAspect="1"/>
                          </pic:cNvPicPr>
                        </pic:nvPicPr>
                        <pic:blipFill rotWithShape="1">
                          <a:blip r:embed="rId12"/>
                          <a:srcRect l="35031" t="2192" r="48557" b="78484"/>
                          <a:stretch/>
                        </pic:blipFill>
                        <pic:spPr>
                          <a:xfrm>
                            <a:off x="211486" y="0"/>
                            <a:ext cx="1102519" cy="609600"/>
                          </a:xfrm>
                          <a:prstGeom prst="rect">
                            <a:avLst/>
                          </a:prstGeom>
                        </pic:spPr>
                      </pic:pic>
                      <pic:pic xmlns:pic="http://schemas.openxmlformats.org/drawingml/2006/picture">
                        <pic:nvPicPr>
                          <pic:cNvPr id="3" name="図 3">
                            <a:extLst>
                              <a:ext uri="{FF2B5EF4-FFF2-40B4-BE49-F238E27FC236}">
                                <a16:creationId xmlns:a16="http://schemas.microsoft.com/office/drawing/2014/main" id="{42F000C5-2D84-A40D-4439-29D4F559829E}"/>
                              </a:ext>
                            </a:extLst>
                          </pic:cNvPr>
                          <pic:cNvPicPr>
                            <a:picLocks noChangeAspect="1"/>
                          </pic:cNvPicPr>
                        </pic:nvPicPr>
                        <pic:blipFill rotWithShape="1">
                          <a:blip r:embed="rId12"/>
                          <a:srcRect l="88908" t="54527" r="6327" b="29169"/>
                          <a:stretch/>
                        </pic:blipFill>
                        <pic:spPr>
                          <a:xfrm>
                            <a:off x="602727" y="1276133"/>
                            <a:ext cx="320040" cy="514351"/>
                          </a:xfrm>
                          <a:prstGeom prst="rect">
                            <a:avLst/>
                          </a:prstGeom>
                        </pic:spPr>
                      </pic:pic>
                      <wps:wsp>
                        <wps:cNvPr id="4" name="フリーフォーム: 図形 4">
                          <a:extLst>
                            <a:ext uri="{FF2B5EF4-FFF2-40B4-BE49-F238E27FC236}">
                              <a16:creationId xmlns:a16="http://schemas.microsoft.com/office/drawing/2014/main" id="{2A5CE589-4DC1-3E73-2B86-8D283ADEA957}"/>
                            </a:ext>
                          </a:extLst>
                        </wps:cNvPr>
                        <wps:cNvSpPr/>
                        <wps:spPr>
                          <a:xfrm>
                            <a:off x="762747" y="1790484"/>
                            <a:ext cx="3122226" cy="286016"/>
                          </a:xfrm>
                          <a:custGeom>
                            <a:avLst/>
                            <a:gdLst>
                              <a:gd name="connsiteX0" fmla="*/ 0 w 2777490"/>
                              <a:gd name="connsiteY0" fmla="*/ 266 h 286016"/>
                              <a:gd name="connsiteX1" fmla="*/ 1725930 w 2777490"/>
                              <a:gd name="connsiteY1" fmla="*/ 45986 h 286016"/>
                              <a:gd name="connsiteX2" fmla="*/ 2777490 w 2777490"/>
                              <a:gd name="connsiteY2" fmla="*/ 286016 h 286016"/>
                            </a:gdLst>
                            <a:ahLst/>
                            <a:cxnLst>
                              <a:cxn ang="0">
                                <a:pos x="connsiteX0" y="connsiteY0"/>
                              </a:cxn>
                              <a:cxn ang="0">
                                <a:pos x="connsiteX1" y="connsiteY1"/>
                              </a:cxn>
                              <a:cxn ang="0">
                                <a:pos x="connsiteX2" y="connsiteY2"/>
                              </a:cxn>
                            </a:cxnLst>
                            <a:rect l="l" t="t" r="r" b="b"/>
                            <a:pathLst>
                              <a:path w="2777490" h="286016">
                                <a:moveTo>
                                  <a:pt x="0" y="266"/>
                                </a:moveTo>
                                <a:cubicBezTo>
                                  <a:pt x="631507" y="-687"/>
                                  <a:pt x="1263015" y="-1639"/>
                                  <a:pt x="1725930" y="45986"/>
                                </a:cubicBezTo>
                                <a:cubicBezTo>
                                  <a:pt x="2188845" y="93611"/>
                                  <a:pt x="2483167" y="189813"/>
                                  <a:pt x="2777490" y="286016"/>
                                </a:cubicBezTo>
                              </a:path>
                            </a:pathLst>
                          </a:custGeom>
                          <a:ln w="28575"/>
                        </wps:spPr>
                        <wps:style>
                          <a:lnRef idx="1">
                            <a:schemeClr val="dk1"/>
                          </a:lnRef>
                          <a:fillRef idx="0">
                            <a:schemeClr val="dk1"/>
                          </a:fillRef>
                          <a:effectRef idx="0">
                            <a:schemeClr val="dk1"/>
                          </a:effectRef>
                          <a:fontRef idx="minor">
                            <a:schemeClr val="tx1"/>
                          </a:fontRef>
                        </wps:style>
                        <wps:bodyPr rtlCol="0" anchor="ctr"/>
                      </wps:wsp>
                      <pic:pic xmlns:pic="http://schemas.openxmlformats.org/drawingml/2006/picture">
                        <pic:nvPicPr>
                          <pic:cNvPr id="5" name="図 5">
                            <a:extLst>
                              <a:ext uri="{FF2B5EF4-FFF2-40B4-BE49-F238E27FC236}">
                                <a16:creationId xmlns:a16="http://schemas.microsoft.com/office/drawing/2014/main" id="{972AE165-1A71-267C-132D-E931496B5B2E}"/>
                              </a:ext>
                            </a:extLst>
                          </pic:cNvPr>
                          <pic:cNvPicPr>
                            <a:picLocks noChangeAspect="1"/>
                          </pic:cNvPicPr>
                        </pic:nvPicPr>
                        <pic:blipFill rotWithShape="1">
                          <a:blip r:embed="rId12"/>
                          <a:srcRect l="88908" t="54527" r="6327" b="29169"/>
                          <a:stretch/>
                        </pic:blipFill>
                        <pic:spPr>
                          <a:xfrm>
                            <a:off x="3224007" y="1419141"/>
                            <a:ext cx="320040" cy="514351"/>
                          </a:xfrm>
                          <a:prstGeom prst="rect">
                            <a:avLst/>
                          </a:prstGeom>
                        </pic:spPr>
                      </pic:pic>
                      <wps:wsp>
                        <wps:cNvPr id="6" name="直線コネクタ 6">
                          <a:extLst>
                            <a:ext uri="{FF2B5EF4-FFF2-40B4-BE49-F238E27FC236}">
                              <a16:creationId xmlns:a16="http://schemas.microsoft.com/office/drawing/2014/main" id="{995C19D3-94D9-CF77-14A4-9CB857746BA6}"/>
                            </a:ext>
                          </a:extLst>
                        </wps:cNvPr>
                        <wps:cNvCnPr>
                          <a:cxnSpLocks/>
                          <a:endCxn id="5" idx="0"/>
                        </wps:cNvCnPr>
                        <wps:spPr>
                          <a:xfrm>
                            <a:off x="762747" y="483603"/>
                            <a:ext cx="2621280" cy="935538"/>
                          </a:xfrm>
                          <a:prstGeom prst="line">
                            <a:avLst/>
                          </a:prstGeom>
                          <a:ln w="28575">
                            <a:solidFill>
                              <a:schemeClr val="tx1"/>
                            </a:solidFill>
                            <a:prstDash val="sysDot"/>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 name="テキスト ボックス 13">
                          <a:extLst>
                            <a:ext uri="{FF2B5EF4-FFF2-40B4-BE49-F238E27FC236}">
                              <a16:creationId xmlns:a16="http://schemas.microsoft.com/office/drawing/2014/main" id="{24981F35-4A3B-09BD-4860-697A2A71F3EF}"/>
                            </a:ext>
                          </a:extLst>
                        </wps:cNvPr>
                        <wps:cNvSpPr txBox="1"/>
                        <wps:spPr>
                          <a:xfrm>
                            <a:off x="0" y="719962"/>
                            <a:ext cx="918845" cy="410210"/>
                          </a:xfrm>
                          <a:prstGeom prst="rect">
                            <a:avLst/>
                          </a:prstGeom>
                          <a:noFill/>
                        </wps:spPr>
                        <wps:txbx>
                          <w:txbxContent>
                            <w:p w14:paraId="6D56CEFA" w14:textId="77777777" w:rsidR="007C1ECE" w:rsidRDefault="007C1ECE" w:rsidP="007C1ECE">
                              <w:pPr>
                                <w:jc w:val="center"/>
                                <w:textAlignment w:val="baseline"/>
                                <w:rPr>
                                  <w:color w:val="000000" w:themeColor="text1"/>
                                  <w:kern w:val="24"/>
                                  <w:sz w:val="28"/>
                                  <w:szCs w:val="28"/>
                                </w:rPr>
                              </w:pPr>
                              <w:r>
                                <w:rPr>
                                  <w:color w:val="000000" w:themeColor="text1"/>
                                  <w:kern w:val="24"/>
                                  <w:sz w:val="28"/>
                                  <w:szCs w:val="28"/>
                                </w:rPr>
                                <w:t>20 km</w:t>
                              </w:r>
                            </w:p>
                          </w:txbxContent>
                        </wps:txbx>
                        <wps:bodyPr wrap="square" rtlCol="0">
                          <a:noAutofit/>
                        </wps:bodyPr>
                      </wps:wsp>
                      <wps:wsp>
                        <wps:cNvPr id="8" name="テキスト ボックス 14">
                          <a:extLst>
                            <a:ext uri="{FF2B5EF4-FFF2-40B4-BE49-F238E27FC236}">
                              <a16:creationId xmlns:a16="http://schemas.microsoft.com/office/drawing/2014/main" id="{DBC053B1-0099-0473-C8B4-8A78DCA05E7C}"/>
                            </a:ext>
                          </a:extLst>
                        </wps:cNvPr>
                        <wps:cNvSpPr txBox="1"/>
                        <wps:spPr>
                          <a:xfrm>
                            <a:off x="2073364" y="741413"/>
                            <a:ext cx="1271270" cy="410210"/>
                          </a:xfrm>
                          <a:prstGeom prst="rect">
                            <a:avLst/>
                          </a:prstGeom>
                          <a:noFill/>
                        </wps:spPr>
                        <wps:txbx>
                          <w:txbxContent>
                            <w:p w14:paraId="364F2F0D" w14:textId="77777777" w:rsidR="007C1ECE" w:rsidRDefault="007C1ECE" w:rsidP="007C1ECE">
                              <w:pPr>
                                <w:jc w:val="center"/>
                                <w:textAlignment w:val="baseline"/>
                                <w:rPr>
                                  <w:color w:val="000000" w:themeColor="text1"/>
                                  <w:kern w:val="24"/>
                                  <w:sz w:val="28"/>
                                  <w:szCs w:val="28"/>
                                </w:rPr>
                              </w:pPr>
                              <w:r>
                                <w:rPr>
                                  <w:color w:val="000000" w:themeColor="text1"/>
                                  <w:kern w:val="24"/>
                                  <w:sz w:val="28"/>
                                  <w:szCs w:val="28"/>
                                </w:rPr>
                                <w:t>101.98 km</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D6CE031" id="グループ化 15" o:spid="_x0000_s1026" style="position:absolute;left:0;text-align:left;margin-left:100.1pt;margin-top:22.5pt;width:260.25pt;height:122.25pt;z-index:251659264;mso-width-relative:margin;mso-height-relative:margin" coordsize="38849,20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">
                <v:line id="直線コネクタ 1" o:spid="_x0000_s1027" style="position:absolute;visibility:visible;mso-wrap-style:square" from="7627,4836" to="7627,12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" strokecolor="black [3213]" strokeweight="2.25pt">
                  <v:stroke dashstyle="1 1" startarrow="block" endarrow="block"/>
                  <o:lock v:ext="edi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 o:spid="_x0000_s1028" type="#_x0000_t75" style="position:absolute;left:2114;width:11026;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">
                  <v:imagedata r:id="rId13" o:title="" croptop="1437f" cropbottom="51435f" cropleft="22958f" cropright="31822f"/>
                </v:shape>
                <v:shape id="図 3" o:spid="_x0000_s1029" type="#_x0000_t75" style="position:absolute;left:6027;top:12761;width:3200;height:5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">
                  <v:imagedata r:id="rId13" o:title="" croptop="35735f" cropbottom="19116f" cropleft="58267f" cropright="4146f"/>
                </v:shape>
                <v:shape id="フリーフォーム: 図形 4" o:spid="_x0000_s1030" style="position:absolute;left:7627;top:17904;width:31222;height:2861;visibility:visible;mso-wrap-style:square;v-text-anchor:middle" coordsize="2777490,28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" path="m,266c631507,-687,1263015,-1639,1725930,45986v462915,47625,757237,143827,1051560,240030e" filled="f" strokecolor="black [3040]" strokeweight="2.25pt">
                  <v:path arrowok="t" o:connecttype="custom" o:connectlocs="0,266;1940149,45986;3122226,286016" o:connectangles="0,0,0"/>
                </v:shape>
                <v:shape id="図 5" o:spid="_x0000_s1031" type="#_x0000_t75" style="position:absolute;left:32240;top:14191;width:3200;height:5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">
                  <v:imagedata r:id="rId13" o:title="" croptop="35735f" cropbottom="19116f" cropleft="58267f" cropright="4146f"/>
                </v:shape>
                <v:line id="直線コネクタ 6" o:spid="_x0000_s1032" style="position:absolute;visibility:visible;mso-wrap-style:square" from="7627,4836" to="33840,14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" strokecolor="black [3213]" strokeweight="2.25pt">
                  <v:stroke dashstyle="1 1" startarrow="block" endarrow="block"/>
                  <o:lock v:ext="edit" shapetype="f"/>
                </v:line>
                <v:shapetype id="_x0000_t202" coordsize="21600,21600" o:spt="202" path="m,l,21600r21600,l21600,xe">
                  <v:stroke joinstyle="miter"/>
                  <v:path gradientshapeok="t" o:connecttype="rect"/>
                </v:shapetype>
                <v:shape id="テキスト ボックス 13" o:spid="_x0000_s1033" type="#_x0000_t202" style="position:absolute;top:7199;width:91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D56CEFA" w14:textId="77777777" w:rsidR="007C1ECE" w:rsidRDefault="007C1ECE" w:rsidP="007C1ECE">
                        <w:pPr>
                          <w:jc w:val="center"/>
                          <w:textAlignment w:val="baseline"/>
                          <w:rPr>
                            <w:color w:val="000000" w:themeColor="text1"/>
                            <w:kern w:val="24"/>
                            <w:sz w:val="28"/>
                            <w:szCs w:val="28"/>
                          </w:rPr>
                        </w:pPr>
                        <w:r>
                          <w:rPr>
                            <w:color w:val="000000" w:themeColor="text1"/>
                            <w:kern w:val="24"/>
                            <w:sz w:val="28"/>
                            <w:szCs w:val="28"/>
                          </w:rPr>
                          <w:t>20 km</w:t>
                        </w:r>
                      </w:p>
                    </w:txbxContent>
                  </v:textbox>
                </v:shape>
                <v:shape id="テキスト ボックス 14" o:spid="_x0000_s1034" type="#_x0000_t202" style="position:absolute;left:20733;top:7414;width:12713;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64F2F0D" w14:textId="77777777" w:rsidR="007C1ECE" w:rsidRDefault="007C1ECE" w:rsidP="007C1ECE">
                        <w:pPr>
                          <w:jc w:val="center"/>
                          <w:textAlignment w:val="baseline"/>
                          <w:rPr>
                            <w:color w:val="000000" w:themeColor="text1"/>
                            <w:kern w:val="24"/>
                            <w:sz w:val="28"/>
                            <w:szCs w:val="28"/>
                          </w:rPr>
                        </w:pPr>
                        <w:r>
                          <w:rPr>
                            <w:color w:val="000000" w:themeColor="text1"/>
                            <w:kern w:val="24"/>
                            <w:sz w:val="28"/>
                            <w:szCs w:val="28"/>
                          </w:rPr>
                          <w:t>101.98 km</w:t>
                        </w:r>
                      </w:p>
                    </w:txbxContent>
                  </v:textbox>
                </v:shape>
                <w10:wrap type="topAndBottom"/>
              </v:group>
            </w:pict>
          </mc:Fallback>
        </mc:AlternateContent>
      </w:r>
      <w:r>
        <w:rPr>
          <w:lang w:eastAsia="ja-JP"/>
        </w:rPr>
        <w:t xml:space="preserve">The necessary distance of HAPS-UE is more than 100km in terms of </w:t>
      </w:r>
      <w:r w:rsidRPr="007C1ECE">
        <w:rPr>
          <w:lang w:eastAsia="ja-JP"/>
        </w:rPr>
        <w:t>Physical roundness of the earth</w:t>
      </w:r>
      <w:r>
        <w:rPr>
          <w:rFonts w:hint="eastAsia"/>
          <w:lang w:eastAsia="ja-JP"/>
        </w:rPr>
        <w:t xml:space="preserve"> </w:t>
      </w:r>
      <w:r>
        <w:rPr>
          <w:lang w:eastAsia="ja-JP"/>
        </w:rPr>
        <w:t>in figure 1.</w:t>
      </w:r>
    </w:p>
    <w:p w14:paraId="01324566" w14:textId="68305144" w:rsidR="007C1ECE" w:rsidRDefault="007C1ECE" w:rsidP="007C1ECE">
      <w:pPr>
        <w:jc w:val="center"/>
        <w:rPr>
          <w:lang w:eastAsia="ja-JP"/>
        </w:rPr>
      </w:pPr>
      <w:r>
        <w:rPr>
          <w:rFonts w:hint="eastAsia"/>
          <w:lang w:eastAsia="ja-JP"/>
        </w:rPr>
        <w:t>F</w:t>
      </w:r>
      <w:r>
        <w:rPr>
          <w:lang w:eastAsia="ja-JP"/>
        </w:rPr>
        <w:t>igure 1 The deployment scenario of HAPS-UE communication</w:t>
      </w:r>
    </w:p>
    <w:p w14:paraId="4403371C" w14:textId="5AC0EBDF" w:rsidR="007C1ECE" w:rsidRDefault="007C1ECE" w:rsidP="005B27E2">
      <w:pPr>
        <w:jc w:val="both"/>
        <w:rPr>
          <w:lang w:eastAsia="ja-JP"/>
        </w:rPr>
      </w:pPr>
      <w:r>
        <w:rPr>
          <w:lang w:eastAsia="ja-JP"/>
        </w:rPr>
        <w:t xml:space="preserve">The current NR TN specification can adapt the distance with SCS: 30kHz and the RAN4 </w:t>
      </w:r>
      <w:r>
        <w:rPr>
          <w:rFonts w:hint="eastAsia"/>
          <w:lang w:eastAsia="ja-JP"/>
        </w:rPr>
        <w:t>p</w:t>
      </w:r>
      <w:r>
        <w:rPr>
          <w:lang w:eastAsia="ja-JP"/>
        </w:rPr>
        <w:t xml:space="preserve">ossible impact includes </w:t>
      </w:r>
      <w:r w:rsidR="009B62D3">
        <w:rPr>
          <w:lang w:eastAsia="ja-JP"/>
        </w:rPr>
        <w:t xml:space="preserve">HARQ process, TA (Timing Advance), GP (Guard period) and PRACH preamble as </w:t>
      </w:r>
      <w:r>
        <w:rPr>
          <w:lang w:eastAsia="ja-JP"/>
        </w:rPr>
        <w:t>the follows.</w:t>
      </w:r>
    </w:p>
    <w:p w14:paraId="30916E74" w14:textId="77777777" w:rsidR="00B56D00" w:rsidRDefault="00B56D00" w:rsidP="005B27E2">
      <w:pPr>
        <w:jc w:val="both"/>
        <w:rPr>
          <w:b/>
          <w:bCs/>
          <w:lang w:eastAsia="ja-JP"/>
        </w:rPr>
      </w:pPr>
    </w:p>
    <w:p w14:paraId="44C93A69" w14:textId="5FFE0EFA" w:rsidR="007C1ECE" w:rsidRDefault="007C1ECE" w:rsidP="005B27E2">
      <w:pPr>
        <w:jc w:val="both"/>
        <w:rPr>
          <w:lang w:eastAsia="ja-JP"/>
        </w:rPr>
      </w:pPr>
      <w:r>
        <w:rPr>
          <w:lang w:eastAsia="ja-JP"/>
        </w:rPr>
        <w:t xml:space="preserve">With PRACH format 1(in TS38.211 and TS36.211) whose CP length is 684 </w:t>
      </w:r>
      <w:r>
        <w:rPr>
          <w:rFonts w:hint="eastAsia"/>
          <w:lang w:eastAsia="ja-JP"/>
        </w:rPr>
        <w:t>µ</w:t>
      </w:r>
      <w:r>
        <w:rPr>
          <w:lang w:eastAsia="ja-JP"/>
        </w:rPr>
        <w:t>s, the applicable cell radius is more than 1</w:t>
      </w:r>
      <w:r w:rsidRPr="007C1ECE">
        <w:rPr>
          <w:lang w:eastAsia="ja-JP"/>
        </w:rPr>
        <w:t xml:space="preserve">00km ((0.6849 - 0.3) ×Co/2=102.6867). </w:t>
      </w:r>
      <w:r>
        <w:rPr>
          <w:lang w:eastAsia="ja-JP"/>
        </w:rPr>
        <w:t>RAN1 has already specify PRACH format 1 but RAN4 PRACH does not correspond with it as below.</w:t>
      </w:r>
      <w:r w:rsidR="009B62D3">
        <w:rPr>
          <w:lang w:eastAsia="ja-JP"/>
        </w:rPr>
        <w:t xml:space="preserve"> Thus, we need specify PRACH preamble 1.</w:t>
      </w:r>
    </w:p>
    <w:p w14:paraId="35D7FDCD" w14:textId="4E53FF97" w:rsidR="007C1ECE" w:rsidRDefault="007C1ECE" w:rsidP="007C1ECE">
      <w:pPr>
        <w:pStyle w:val="ad"/>
        <w:keepNext/>
        <w:jc w:val="center"/>
      </w:pPr>
      <w:r w:rsidRPr="007C1ECE">
        <w:rPr>
          <w:b w:val="0"/>
          <w:bCs/>
          <w:i/>
          <w:iCs/>
          <w:lang w:eastAsia="ja-JP"/>
        </w:rPr>
        <w:lastRenderedPageBreak/>
        <w:t>TS38.104 Table 8.4.2.1-1: Time error tolerance for AWGN, TDLC300-100 and TDLA30-10</w:t>
      </w:r>
    </w:p>
    <w:tbl>
      <w:tblPr>
        <w:tblStyle w:val="afc"/>
        <w:tblW w:w="0" w:type="auto"/>
        <w:tblLook w:val="04A0" w:firstRow="1" w:lastRow="0" w:firstColumn="1" w:lastColumn="0" w:noHBand="0" w:noVBand="1"/>
      </w:tblPr>
      <w:tblGrid>
        <w:gridCol w:w="9062"/>
      </w:tblGrid>
      <w:tr w:rsidR="007C1ECE" w:rsidRPr="007C133D" w14:paraId="504D057A" w14:textId="77777777" w:rsidTr="006B4AEC">
        <w:tc>
          <w:tcPr>
            <w:tcW w:w="906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559"/>
              <w:gridCol w:w="1843"/>
              <w:gridCol w:w="1739"/>
              <w:gridCol w:w="1739"/>
            </w:tblGrid>
            <w:tr w:rsidR="007C1ECE" w:rsidRPr="00F95B02" w14:paraId="43022C1E" w14:textId="77777777" w:rsidTr="006B4AEC">
              <w:trPr>
                <w:cantSplit/>
                <w:jc w:val="center"/>
              </w:trPr>
              <w:tc>
                <w:tcPr>
                  <w:tcW w:w="1484" w:type="dxa"/>
                  <w:tcBorders>
                    <w:bottom w:val="nil"/>
                  </w:tcBorders>
                </w:tcPr>
                <w:p w14:paraId="4DE997C3" w14:textId="77777777" w:rsidR="007C1ECE" w:rsidRPr="00F95B02" w:rsidRDefault="007C1ECE" w:rsidP="007C1ECE">
                  <w:pPr>
                    <w:pStyle w:val="TAH"/>
                    <w:rPr>
                      <w:lang w:eastAsia="zh-CN"/>
                    </w:rPr>
                  </w:pPr>
                  <w:r w:rsidRPr="00F95B02">
                    <w:rPr>
                      <w:rFonts w:cs="v5.0.0"/>
                      <w:lang w:eastAsia="zh-CN"/>
                    </w:rPr>
                    <w:t>PRACH</w:t>
                  </w:r>
                </w:p>
              </w:tc>
              <w:tc>
                <w:tcPr>
                  <w:tcW w:w="1559" w:type="dxa"/>
                  <w:tcBorders>
                    <w:bottom w:val="nil"/>
                  </w:tcBorders>
                  <w:vAlign w:val="center"/>
                </w:tcPr>
                <w:p w14:paraId="156FF0AE" w14:textId="77777777" w:rsidR="007C1ECE" w:rsidRPr="00F95B02" w:rsidRDefault="007C1ECE" w:rsidP="007C1ECE">
                  <w:pPr>
                    <w:pStyle w:val="TAH"/>
                    <w:rPr>
                      <w:lang w:eastAsia="zh-CN"/>
                    </w:rPr>
                  </w:pPr>
                  <w:r w:rsidRPr="00F95B02">
                    <w:rPr>
                      <w:rFonts w:cs="v5.0.0"/>
                      <w:lang w:eastAsia="zh-CN"/>
                    </w:rPr>
                    <w:t>PRACH SCS</w:t>
                  </w:r>
                </w:p>
              </w:tc>
              <w:tc>
                <w:tcPr>
                  <w:tcW w:w="5321" w:type="dxa"/>
                  <w:gridSpan w:val="3"/>
                  <w:vAlign w:val="center"/>
                </w:tcPr>
                <w:p w14:paraId="0270F8B7" w14:textId="77777777" w:rsidR="007C1ECE" w:rsidRPr="00F95B02" w:rsidRDefault="007C1ECE" w:rsidP="007C1ECE">
                  <w:pPr>
                    <w:pStyle w:val="TAH"/>
                    <w:rPr>
                      <w:rFonts w:cs="v5.0.0"/>
                      <w:lang w:eastAsia="zh-CN"/>
                    </w:rPr>
                  </w:pPr>
                  <w:r w:rsidRPr="00F95B02">
                    <w:rPr>
                      <w:rFonts w:cs="v5.0.0"/>
                      <w:lang w:eastAsia="zh-CN"/>
                    </w:rPr>
                    <w:t>Time error tolerance</w:t>
                  </w:r>
                </w:p>
              </w:tc>
            </w:tr>
            <w:tr w:rsidR="007C1ECE" w:rsidRPr="00F95B02" w14:paraId="4EDE3D0C" w14:textId="77777777" w:rsidTr="006B4AEC">
              <w:trPr>
                <w:cantSplit/>
                <w:jc w:val="center"/>
              </w:trPr>
              <w:tc>
                <w:tcPr>
                  <w:tcW w:w="1484" w:type="dxa"/>
                  <w:tcBorders>
                    <w:top w:val="nil"/>
                  </w:tcBorders>
                </w:tcPr>
                <w:p w14:paraId="4563581D" w14:textId="77777777" w:rsidR="007C1ECE" w:rsidRPr="00F95B02" w:rsidRDefault="007C1ECE" w:rsidP="007C1ECE">
                  <w:pPr>
                    <w:pStyle w:val="TAH"/>
                    <w:rPr>
                      <w:lang w:eastAsia="zh-CN"/>
                    </w:rPr>
                  </w:pPr>
                  <w:r w:rsidRPr="00F95B02">
                    <w:rPr>
                      <w:rFonts w:cs="v5.0.0"/>
                      <w:lang w:eastAsia="zh-CN"/>
                    </w:rPr>
                    <w:t>preamble</w:t>
                  </w:r>
                </w:p>
              </w:tc>
              <w:tc>
                <w:tcPr>
                  <w:tcW w:w="1559" w:type="dxa"/>
                  <w:tcBorders>
                    <w:top w:val="nil"/>
                  </w:tcBorders>
                  <w:vAlign w:val="center"/>
                </w:tcPr>
                <w:p w14:paraId="0F381985" w14:textId="77777777" w:rsidR="007C1ECE" w:rsidRPr="00F95B02" w:rsidRDefault="007C1ECE" w:rsidP="007C1ECE">
                  <w:pPr>
                    <w:pStyle w:val="TAH"/>
                    <w:rPr>
                      <w:lang w:eastAsia="zh-CN"/>
                    </w:rPr>
                  </w:pPr>
                  <w:r w:rsidRPr="00F95B02">
                    <w:rPr>
                      <w:rFonts w:cs="v5.0.0"/>
                      <w:lang w:eastAsia="zh-CN"/>
                    </w:rPr>
                    <w:t>(kHz)</w:t>
                  </w:r>
                </w:p>
              </w:tc>
              <w:tc>
                <w:tcPr>
                  <w:tcW w:w="1843" w:type="dxa"/>
                  <w:vAlign w:val="center"/>
                </w:tcPr>
                <w:p w14:paraId="7637B3A4" w14:textId="77777777" w:rsidR="007C1ECE" w:rsidRPr="00F95B02" w:rsidRDefault="007C1ECE" w:rsidP="007C1ECE">
                  <w:pPr>
                    <w:pStyle w:val="TAH"/>
                    <w:rPr>
                      <w:lang w:eastAsia="zh-CN"/>
                    </w:rPr>
                  </w:pPr>
                  <w:r w:rsidRPr="00F95B02">
                    <w:rPr>
                      <w:rFonts w:cs="v5.0.0"/>
                      <w:lang w:eastAsia="zh-CN"/>
                    </w:rPr>
                    <w:t>AWGN</w:t>
                  </w:r>
                </w:p>
              </w:tc>
              <w:tc>
                <w:tcPr>
                  <w:tcW w:w="1739" w:type="dxa"/>
                  <w:vAlign w:val="center"/>
                </w:tcPr>
                <w:p w14:paraId="51F3A0D9" w14:textId="77777777" w:rsidR="007C1ECE" w:rsidRPr="00F95B02" w:rsidRDefault="007C1ECE" w:rsidP="007C1ECE">
                  <w:pPr>
                    <w:pStyle w:val="TAH"/>
                    <w:rPr>
                      <w:lang w:eastAsia="zh-CN"/>
                    </w:rPr>
                  </w:pPr>
                  <w:r w:rsidRPr="00F95B02">
                    <w:rPr>
                      <w:rFonts w:cs="v5.0.0"/>
                      <w:lang w:eastAsia="zh-CN"/>
                    </w:rPr>
                    <w:t>TDLC300-100</w:t>
                  </w:r>
                </w:p>
              </w:tc>
              <w:tc>
                <w:tcPr>
                  <w:tcW w:w="1739" w:type="dxa"/>
                </w:tcPr>
                <w:p w14:paraId="0A6E91DB" w14:textId="77777777" w:rsidR="007C1ECE" w:rsidRPr="00F95B02" w:rsidRDefault="007C1ECE" w:rsidP="007C1ECE">
                  <w:pPr>
                    <w:pStyle w:val="TAH"/>
                    <w:rPr>
                      <w:rFonts w:cs="v5.0.0"/>
                      <w:lang w:eastAsia="zh-CN"/>
                    </w:rPr>
                  </w:pPr>
                  <w:r w:rsidRPr="004C4F89">
                    <w:t>TDLA30-10</w:t>
                  </w:r>
                </w:p>
              </w:tc>
            </w:tr>
            <w:tr w:rsidR="007C1ECE" w:rsidRPr="00F95B02" w14:paraId="3FC491D4" w14:textId="77777777" w:rsidTr="006B4AEC">
              <w:trPr>
                <w:cantSplit/>
                <w:jc w:val="center"/>
              </w:trPr>
              <w:tc>
                <w:tcPr>
                  <w:tcW w:w="1484" w:type="dxa"/>
                  <w:tcBorders>
                    <w:bottom w:val="single" w:sz="4" w:space="0" w:color="auto"/>
                  </w:tcBorders>
                </w:tcPr>
                <w:p w14:paraId="3ED8E1EE" w14:textId="77777777" w:rsidR="007C1ECE" w:rsidRPr="00F95B02" w:rsidRDefault="007C1ECE" w:rsidP="007C1ECE">
                  <w:pPr>
                    <w:pStyle w:val="TAC"/>
                    <w:rPr>
                      <w:rFonts w:cs="v5.0.0"/>
                      <w:lang w:eastAsia="zh-CN"/>
                    </w:rPr>
                  </w:pPr>
                  <w:r w:rsidRPr="00F95B02">
                    <w:rPr>
                      <w:rFonts w:cs="v5.0.0"/>
                      <w:lang w:eastAsia="zh-CN"/>
                    </w:rPr>
                    <w:t>0</w:t>
                  </w:r>
                </w:p>
              </w:tc>
              <w:tc>
                <w:tcPr>
                  <w:tcW w:w="1559" w:type="dxa"/>
                  <w:vAlign w:val="center"/>
                </w:tcPr>
                <w:p w14:paraId="216048DF" w14:textId="77777777" w:rsidR="007C1ECE" w:rsidRPr="00F95B02" w:rsidRDefault="007C1ECE" w:rsidP="007C1ECE">
                  <w:pPr>
                    <w:pStyle w:val="TAC"/>
                    <w:rPr>
                      <w:rFonts w:cs="v5.0.0"/>
                      <w:lang w:eastAsia="zh-CN"/>
                    </w:rPr>
                  </w:pPr>
                  <w:r w:rsidRPr="00F95B02">
                    <w:rPr>
                      <w:rFonts w:cs="v5.0.0"/>
                      <w:lang w:eastAsia="zh-CN"/>
                    </w:rPr>
                    <w:t>1.25</w:t>
                  </w:r>
                </w:p>
              </w:tc>
              <w:tc>
                <w:tcPr>
                  <w:tcW w:w="1843" w:type="dxa"/>
                  <w:vAlign w:val="center"/>
                </w:tcPr>
                <w:p w14:paraId="05D84B96" w14:textId="77777777" w:rsidR="007C1ECE" w:rsidRPr="00F95B02" w:rsidRDefault="007C1ECE" w:rsidP="007C1ECE">
                  <w:pPr>
                    <w:pStyle w:val="TAC"/>
                    <w:rPr>
                      <w:rFonts w:cs="v5.0.0"/>
                      <w:lang w:eastAsia="zh-CN"/>
                    </w:rPr>
                  </w:pPr>
                  <w:r w:rsidRPr="00F95B02">
                    <w:rPr>
                      <w:rFonts w:cs="v5.0.0"/>
                      <w:lang w:eastAsia="zh-CN"/>
                    </w:rPr>
                    <w:t>1.04 us</w:t>
                  </w:r>
                </w:p>
              </w:tc>
              <w:tc>
                <w:tcPr>
                  <w:tcW w:w="1739" w:type="dxa"/>
                  <w:vAlign w:val="center"/>
                </w:tcPr>
                <w:p w14:paraId="55D87249" w14:textId="77777777" w:rsidR="007C1ECE" w:rsidRPr="00F95B02" w:rsidRDefault="007C1ECE" w:rsidP="007C1ECE">
                  <w:pPr>
                    <w:pStyle w:val="TAC"/>
                    <w:rPr>
                      <w:rFonts w:cs="v5.0.0"/>
                      <w:lang w:eastAsia="zh-CN"/>
                    </w:rPr>
                  </w:pPr>
                  <w:r w:rsidRPr="00F95B02">
                    <w:rPr>
                      <w:rFonts w:cs="v5.0.0"/>
                      <w:lang w:eastAsia="zh-CN"/>
                    </w:rPr>
                    <w:t>2.55 us</w:t>
                  </w:r>
                </w:p>
              </w:tc>
              <w:tc>
                <w:tcPr>
                  <w:tcW w:w="1739" w:type="dxa"/>
                </w:tcPr>
                <w:p w14:paraId="6BA54E95" w14:textId="77777777" w:rsidR="007C1ECE" w:rsidRPr="00F95B02" w:rsidRDefault="007C1ECE" w:rsidP="007C1ECE">
                  <w:pPr>
                    <w:pStyle w:val="TAC"/>
                    <w:rPr>
                      <w:rFonts w:cs="v5.0.0"/>
                      <w:lang w:eastAsia="zh-CN"/>
                    </w:rPr>
                  </w:pPr>
                  <w:r w:rsidRPr="004C4F89">
                    <w:t>N/A</w:t>
                  </w:r>
                </w:p>
              </w:tc>
            </w:tr>
            <w:tr w:rsidR="007C1ECE" w:rsidRPr="00F95B02" w14:paraId="27F35256" w14:textId="77777777" w:rsidTr="006B4AEC">
              <w:trPr>
                <w:cantSplit/>
                <w:jc w:val="center"/>
              </w:trPr>
              <w:tc>
                <w:tcPr>
                  <w:tcW w:w="1484" w:type="dxa"/>
                  <w:tcBorders>
                    <w:bottom w:val="nil"/>
                  </w:tcBorders>
                </w:tcPr>
                <w:p w14:paraId="731B5AD6" w14:textId="77777777" w:rsidR="007C1ECE" w:rsidRPr="00F95B02" w:rsidRDefault="007C1ECE" w:rsidP="007C1ECE">
                  <w:pPr>
                    <w:pStyle w:val="TAC"/>
                    <w:rPr>
                      <w:rFonts w:cs="v5.0.0"/>
                      <w:lang w:eastAsia="zh-CN"/>
                    </w:rPr>
                  </w:pPr>
                  <w:r w:rsidRPr="00F95B02">
                    <w:rPr>
                      <w:rFonts w:cs="v5.0.0"/>
                      <w:lang w:eastAsia="zh-CN"/>
                    </w:rPr>
                    <w:t>A1, A2, A3, B4,</w:t>
                  </w:r>
                </w:p>
              </w:tc>
              <w:tc>
                <w:tcPr>
                  <w:tcW w:w="1559" w:type="dxa"/>
                </w:tcPr>
                <w:p w14:paraId="7B78C85D" w14:textId="77777777" w:rsidR="007C1ECE" w:rsidRPr="00F95B02" w:rsidRDefault="007C1ECE" w:rsidP="007C1ECE">
                  <w:pPr>
                    <w:pStyle w:val="TAC"/>
                    <w:rPr>
                      <w:rFonts w:cs="v5.0.0"/>
                      <w:lang w:eastAsia="zh-CN"/>
                    </w:rPr>
                  </w:pPr>
                  <w:r w:rsidRPr="00F95B02">
                    <w:rPr>
                      <w:lang w:eastAsia="zh-CN"/>
                    </w:rPr>
                    <w:t>15</w:t>
                  </w:r>
                </w:p>
              </w:tc>
              <w:tc>
                <w:tcPr>
                  <w:tcW w:w="1843" w:type="dxa"/>
                  <w:vAlign w:val="center"/>
                </w:tcPr>
                <w:p w14:paraId="63AB851B" w14:textId="77777777" w:rsidR="007C1ECE" w:rsidRPr="00F95B02" w:rsidRDefault="007C1ECE" w:rsidP="007C1ECE">
                  <w:pPr>
                    <w:pStyle w:val="TAC"/>
                    <w:rPr>
                      <w:rFonts w:cs="v5.0.0"/>
                      <w:lang w:eastAsia="zh-CN"/>
                    </w:rPr>
                  </w:pPr>
                  <w:r w:rsidRPr="00F95B02">
                    <w:rPr>
                      <w:rFonts w:cs="v5.0.0"/>
                      <w:lang w:eastAsia="zh-CN"/>
                    </w:rPr>
                    <w:t>0.52 us</w:t>
                  </w:r>
                </w:p>
              </w:tc>
              <w:tc>
                <w:tcPr>
                  <w:tcW w:w="1739" w:type="dxa"/>
                  <w:vAlign w:val="center"/>
                </w:tcPr>
                <w:p w14:paraId="461E373F" w14:textId="77777777" w:rsidR="007C1ECE" w:rsidRPr="00F95B02" w:rsidRDefault="007C1ECE" w:rsidP="007C1ECE">
                  <w:pPr>
                    <w:pStyle w:val="TAC"/>
                    <w:rPr>
                      <w:rFonts w:cs="v5.0.0"/>
                      <w:lang w:eastAsia="zh-CN"/>
                    </w:rPr>
                  </w:pPr>
                  <w:r w:rsidRPr="00F95B02">
                    <w:rPr>
                      <w:rFonts w:cs="v5.0.0"/>
                      <w:lang w:eastAsia="zh-CN"/>
                    </w:rPr>
                    <w:t>2.03 us</w:t>
                  </w:r>
                </w:p>
              </w:tc>
              <w:tc>
                <w:tcPr>
                  <w:tcW w:w="1739" w:type="dxa"/>
                </w:tcPr>
                <w:p w14:paraId="103A4EF2" w14:textId="77777777" w:rsidR="007C1ECE" w:rsidRPr="00F95B02" w:rsidRDefault="007C1ECE" w:rsidP="007C1ECE">
                  <w:pPr>
                    <w:pStyle w:val="TAC"/>
                    <w:rPr>
                      <w:rFonts w:cs="v5.0.0"/>
                      <w:lang w:eastAsia="zh-CN"/>
                    </w:rPr>
                  </w:pPr>
                  <w:r w:rsidRPr="004C4F89">
                    <w:t>0.67 us</w:t>
                  </w:r>
                </w:p>
              </w:tc>
            </w:tr>
            <w:tr w:rsidR="007C1ECE" w:rsidRPr="00F95B02" w14:paraId="3E5134FD" w14:textId="77777777" w:rsidTr="006B4AEC">
              <w:trPr>
                <w:cantSplit/>
                <w:jc w:val="center"/>
              </w:trPr>
              <w:tc>
                <w:tcPr>
                  <w:tcW w:w="1484" w:type="dxa"/>
                  <w:tcBorders>
                    <w:top w:val="nil"/>
                  </w:tcBorders>
                </w:tcPr>
                <w:p w14:paraId="3CAA7E77" w14:textId="77777777" w:rsidR="007C1ECE" w:rsidRPr="00F95B02" w:rsidRDefault="007C1ECE" w:rsidP="007C1ECE">
                  <w:pPr>
                    <w:pStyle w:val="TAC"/>
                    <w:rPr>
                      <w:rFonts w:cs="v5.0.0"/>
                      <w:lang w:eastAsia="zh-CN"/>
                    </w:rPr>
                  </w:pPr>
                  <w:r w:rsidRPr="00F95B02">
                    <w:rPr>
                      <w:rFonts w:cs="v5.0.0"/>
                      <w:lang w:eastAsia="zh-CN"/>
                    </w:rPr>
                    <w:t>C0, C2</w:t>
                  </w:r>
                </w:p>
              </w:tc>
              <w:tc>
                <w:tcPr>
                  <w:tcW w:w="1559" w:type="dxa"/>
                  <w:tcBorders>
                    <w:bottom w:val="single" w:sz="4" w:space="0" w:color="auto"/>
                  </w:tcBorders>
                </w:tcPr>
                <w:p w14:paraId="73C2712C" w14:textId="77777777" w:rsidR="007C1ECE" w:rsidRPr="00F95B02" w:rsidRDefault="007C1ECE" w:rsidP="007C1ECE">
                  <w:pPr>
                    <w:pStyle w:val="TAC"/>
                    <w:rPr>
                      <w:rFonts w:cs="v5.0.0"/>
                      <w:lang w:eastAsia="zh-CN"/>
                    </w:rPr>
                  </w:pPr>
                  <w:r w:rsidRPr="00F95B02">
                    <w:rPr>
                      <w:lang w:eastAsia="zh-CN"/>
                    </w:rPr>
                    <w:t>30</w:t>
                  </w:r>
                </w:p>
              </w:tc>
              <w:tc>
                <w:tcPr>
                  <w:tcW w:w="1843" w:type="dxa"/>
                  <w:tcBorders>
                    <w:bottom w:val="single" w:sz="4" w:space="0" w:color="auto"/>
                  </w:tcBorders>
                  <w:vAlign w:val="center"/>
                </w:tcPr>
                <w:p w14:paraId="057C8BF1" w14:textId="77777777" w:rsidR="007C1ECE" w:rsidRPr="00F95B02" w:rsidRDefault="007C1ECE" w:rsidP="007C1ECE">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16113FD8" w14:textId="77777777" w:rsidR="007C1ECE" w:rsidRPr="00F95B02" w:rsidRDefault="007C1ECE" w:rsidP="007C1ECE">
                  <w:pPr>
                    <w:pStyle w:val="TAC"/>
                    <w:rPr>
                      <w:rFonts w:cs="v5.0.0"/>
                      <w:lang w:eastAsia="zh-CN"/>
                    </w:rPr>
                  </w:pPr>
                  <w:r w:rsidRPr="00F95B02">
                    <w:rPr>
                      <w:rFonts w:cs="v5.0.0"/>
                      <w:lang w:eastAsia="zh-CN"/>
                    </w:rPr>
                    <w:t>1.77 us</w:t>
                  </w:r>
                </w:p>
              </w:tc>
              <w:tc>
                <w:tcPr>
                  <w:tcW w:w="1739" w:type="dxa"/>
                  <w:tcBorders>
                    <w:bottom w:val="single" w:sz="4" w:space="0" w:color="auto"/>
                  </w:tcBorders>
                </w:tcPr>
                <w:p w14:paraId="2ECB0A27" w14:textId="77777777" w:rsidR="007C1ECE" w:rsidRPr="00F95B02" w:rsidRDefault="007C1ECE" w:rsidP="007C1ECE">
                  <w:pPr>
                    <w:pStyle w:val="TAC"/>
                    <w:rPr>
                      <w:rFonts w:cs="v5.0.0"/>
                      <w:lang w:eastAsia="zh-CN"/>
                    </w:rPr>
                  </w:pPr>
                  <w:r w:rsidRPr="004C4F89">
                    <w:t>0.41 us</w:t>
                  </w:r>
                </w:p>
              </w:tc>
            </w:tr>
          </w:tbl>
          <w:p w14:paraId="0977B450" w14:textId="4BDE2A5B" w:rsidR="009B62D3" w:rsidRPr="00A80EC2" w:rsidRDefault="009B62D3" w:rsidP="007C1ECE">
            <w:pPr>
              <w:rPr>
                <w:b/>
                <w:color w:val="FF0000"/>
                <w:sz w:val="28"/>
                <w:szCs w:val="28"/>
              </w:rPr>
            </w:pPr>
          </w:p>
        </w:tc>
      </w:tr>
    </w:tbl>
    <w:p w14:paraId="1760631E" w14:textId="77777777" w:rsidR="007C1ECE" w:rsidRDefault="007C1ECE" w:rsidP="005B27E2">
      <w:pPr>
        <w:jc w:val="both"/>
        <w:rPr>
          <w:lang w:eastAsia="ja-JP"/>
        </w:rPr>
      </w:pPr>
    </w:p>
    <w:p w14:paraId="1863DFD4" w14:textId="3CA1359B" w:rsidR="00B56D00" w:rsidRDefault="00B56D00" w:rsidP="005B27E2">
      <w:pPr>
        <w:jc w:val="both"/>
        <w:rPr>
          <w:lang w:eastAsia="ja-JP"/>
        </w:rPr>
      </w:pPr>
      <w:r w:rsidRPr="00B56D00">
        <w:rPr>
          <w:rFonts w:hint="eastAsia"/>
          <w:lang w:eastAsia="ja-JP"/>
        </w:rPr>
        <w:t xml:space="preserve">We </w:t>
      </w:r>
      <w:r>
        <w:rPr>
          <w:rFonts w:hint="eastAsia"/>
          <w:lang w:eastAsia="ja-JP"/>
        </w:rPr>
        <w:t>propose 2 options to specify PRACH format 1.</w:t>
      </w:r>
    </w:p>
    <w:p w14:paraId="4CEE70AE" w14:textId="4BD6F3B3" w:rsidR="00B56D00" w:rsidRPr="00B56D00" w:rsidRDefault="00B56D00" w:rsidP="005B27E2">
      <w:pPr>
        <w:jc w:val="both"/>
        <w:rPr>
          <w:b/>
          <w:bCs/>
          <w:lang w:eastAsia="ja-JP"/>
        </w:rPr>
      </w:pPr>
      <w:r w:rsidRPr="00B56D00">
        <w:rPr>
          <w:rFonts w:hint="eastAsia"/>
          <w:b/>
          <w:bCs/>
          <w:lang w:eastAsia="ja-JP"/>
        </w:rPr>
        <w:t>Proposal 1: Specify PRACH preamble 1 in either of the following options.</w:t>
      </w:r>
    </w:p>
    <w:p w14:paraId="7A49D673" w14:textId="32F77211" w:rsidR="00B56D00" w:rsidRPr="00B56D00" w:rsidRDefault="00B56D00" w:rsidP="005B27E2">
      <w:pPr>
        <w:jc w:val="both"/>
        <w:rPr>
          <w:b/>
          <w:bCs/>
          <w:lang w:eastAsia="ja-JP"/>
        </w:rPr>
      </w:pPr>
      <w:r w:rsidRPr="00B56D00">
        <w:rPr>
          <w:rFonts w:hint="eastAsia"/>
          <w:b/>
          <w:bCs/>
          <w:lang w:eastAsia="ja-JP"/>
        </w:rPr>
        <w:t xml:space="preserve">Option1: Considering multi path </w:t>
      </w:r>
      <w:r w:rsidRPr="00B56D00">
        <w:rPr>
          <w:b/>
          <w:bCs/>
          <w:lang w:eastAsia="ja-JP"/>
        </w:rPr>
        <w:t>scenario</w:t>
      </w:r>
      <w:r w:rsidRPr="00B56D00">
        <w:rPr>
          <w:rFonts w:hint="eastAsia"/>
          <w:b/>
          <w:bCs/>
          <w:lang w:eastAsia="ja-JP"/>
        </w:rPr>
        <w:t>, reuse TDLC300-100 for channel model.</w:t>
      </w:r>
    </w:p>
    <w:p w14:paraId="5E41CF09" w14:textId="436BEB1C" w:rsidR="00B56D00" w:rsidRPr="00B56D00" w:rsidRDefault="00B56D00" w:rsidP="00B56D00">
      <w:pPr>
        <w:jc w:val="both"/>
        <w:rPr>
          <w:b/>
          <w:bCs/>
          <w:lang w:eastAsia="ja-JP"/>
        </w:rPr>
      </w:pPr>
      <w:r w:rsidRPr="00B56D00">
        <w:rPr>
          <w:rFonts w:hint="eastAsia"/>
          <w:b/>
          <w:bCs/>
          <w:lang w:eastAsia="ja-JP"/>
        </w:rPr>
        <w:t xml:space="preserve">Option2: Considering only single path scenario, reuse LTE burst format3 or specify new </w:t>
      </w:r>
      <w:r w:rsidRPr="00B56D00">
        <w:rPr>
          <w:b/>
          <w:bCs/>
          <w:lang w:eastAsia="ja-JP"/>
        </w:rPr>
        <w:t>specification, AWGN</w:t>
      </w:r>
      <w:r w:rsidRPr="00B56D00">
        <w:rPr>
          <w:rFonts w:hint="eastAsia"/>
          <w:b/>
          <w:bCs/>
          <w:lang w:eastAsia="ja-JP"/>
        </w:rPr>
        <w:t xml:space="preserve"> + doppler shift.</w:t>
      </w:r>
    </w:p>
    <w:p w14:paraId="1DB08163" w14:textId="7E8E722F" w:rsidR="00B56D00" w:rsidRPr="00B56D00" w:rsidRDefault="00B56D00" w:rsidP="00B56D00">
      <w:pPr>
        <w:pStyle w:val="TH"/>
        <w:rPr>
          <w:rFonts w:ascii="Times New Roman" w:hAnsi="Times New Roman"/>
          <w:b w:val="0"/>
          <w:bCs/>
          <w:i/>
          <w:iCs/>
        </w:rPr>
      </w:pPr>
      <w:r w:rsidRPr="00B56D00">
        <w:rPr>
          <w:rFonts w:ascii="Times New Roman" w:hAnsi="Times New Roman"/>
          <w:b w:val="0"/>
          <w:bCs/>
          <w:i/>
          <w:iCs/>
          <w:lang w:eastAsia="ja-JP"/>
        </w:rPr>
        <w:t xml:space="preserve">TS36. 104 </w:t>
      </w:r>
      <w:r w:rsidRPr="00B56D00">
        <w:rPr>
          <w:rFonts w:ascii="Times New Roman" w:hAnsi="Times New Roman"/>
          <w:b w:val="0"/>
          <w:bCs/>
          <w:i/>
          <w:iCs/>
        </w:rPr>
        <w:t>Table 8.4.2.1-1 PRACH missed detection requirements for Normal Mode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134"/>
        <w:gridCol w:w="1792"/>
        <w:gridCol w:w="1240"/>
        <w:gridCol w:w="873"/>
        <w:gridCol w:w="873"/>
        <w:gridCol w:w="873"/>
        <w:gridCol w:w="873"/>
        <w:gridCol w:w="873"/>
      </w:tblGrid>
      <w:tr w:rsidR="00B56D00" w:rsidRPr="00340914" w14:paraId="7D3511B5" w14:textId="77777777" w:rsidTr="008F2C1F">
        <w:tc>
          <w:tcPr>
            <w:tcW w:w="1277" w:type="dxa"/>
            <w:vMerge w:val="restart"/>
          </w:tcPr>
          <w:p w14:paraId="176062C6" w14:textId="77777777" w:rsidR="00B56D00" w:rsidRPr="00340914" w:rsidRDefault="00B56D00" w:rsidP="008F2C1F">
            <w:pPr>
              <w:pStyle w:val="TAH"/>
              <w:rPr>
                <w:rFonts w:cs="Arial"/>
              </w:rPr>
            </w:pPr>
            <w:r w:rsidRPr="00340914">
              <w:rPr>
                <w:rFonts w:cs="Arial"/>
              </w:rPr>
              <w:t>Number of TX antennas</w:t>
            </w:r>
          </w:p>
        </w:tc>
        <w:tc>
          <w:tcPr>
            <w:tcW w:w="1134" w:type="dxa"/>
            <w:vMerge w:val="restart"/>
          </w:tcPr>
          <w:p w14:paraId="67B9F50F" w14:textId="77777777" w:rsidR="00B56D00" w:rsidRPr="00340914" w:rsidRDefault="00B56D00" w:rsidP="008F2C1F">
            <w:pPr>
              <w:pStyle w:val="TAH"/>
              <w:rPr>
                <w:rFonts w:cs="Arial"/>
              </w:rPr>
            </w:pPr>
            <w:r w:rsidRPr="00340914">
              <w:rPr>
                <w:rFonts w:cs="Arial"/>
              </w:rPr>
              <w:t>Number of RX antennas</w:t>
            </w:r>
          </w:p>
        </w:tc>
        <w:tc>
          <w:tcPr>
            <w:tcW w:w="1792" w:type="dxa"/>
            <w:vMerge w:val="restart"/>
          </w:tcPr>
          <w:p w14:paraId="63FB23F4" w14:textId="77777777" w:rsidR="00B56D00" w:rsidRPr="00340914" w:rsidRDefault="00B56D00" w:rsidP="008F2C1F">
            <w:pPr>
              <w:pStyle w:val="TAH"/>
              <w:rPr>
                <w:rFonts w:cs="Arial"/>
                <w:lang w:val="fr-FR"/>
              </w:rPr>
            </w:pPr>
            <w:r w:rsidRPr="00340914">
              <w:rPr>
                <w:rFonts w:cs="Arial"/>
                <w:lang w:val="fr-FR"/>
              </w:rPr>
              <w:t>Propagation conditions and</w:t>
            </w:r>
          </w:p>
          <w:p w14:paraId="349F29DF" w14:textId="77777777" w:rsidR="00B56D00" w:rsidRPr="00340914" w:rsidRDefault="00B56D00" w:rsidP="008F2C1F">
            <w:pPr>
              <w:pStyle w:val="TAH"/>
              <w:rPr>
                <w:rFonts w:cs="Arial"/>
                <w:lang w:val="fr-FR"/>
              </w:rPr>
            </w:pPr>
            <w:proofErr w:type="spellStart"/>
            <w:proofErr w:type="gramStart"/>
            <w:r w:rsidRPr="00340914">
              <w:rPr>
                <w:rFonts w:cs="Arial"/>
                <w:lang w:val="fr-FR"/>
              </w:rPr>
              <w:t>correlation</w:t>
            </w:r>
            <w:proofErr w:type="spellEnd"/>
            <w:proofErr w:type="gramEnd"/>
            <w:r w:rsidRPr="00340914">
              <w:rPr>
                <w:rFonts w:cs="Arial"/>
                <w:lang w:val="fr-FR"/>
              </w:rPr>
              <w:t xml:space="preserve"> matrix (Annex B)</w:t>
            </w:r>
          </w:p>
        </w:tc>
        <w:tc>
          <w:tcPr>
            <w:tcW w:w="1240" w:type="dxa"/>
            <w:vMerge w:val="restart"/>
          </w:tcPr>
          <w:p w14:paraId="59162EDF" w14:textId="77777777" w:rsidR="00B56D00" w:rsidRPr="00340914" w:rsidRDefault="00B56D00" w:rsidP="008F2C1F">
            <w:pPr>
              <w:pStyle w:val="TAH"/>
              <w:rPr>
                <w:rFonts w:cs="Arial"/>
              </w:rPr>
            </w:pPr>
            <w:r w:rsidRPr="00340914">
              <w:rPr>
                <w:rFonts w:cs="Arial"/>
              </w:rPr>
              <w:t>Frequency offset</w:t>
            </w:r>
          </w:p>
        </w:tc>
        <w:tc>
          <w:tcPr>
            <w:tcW w:w="0" w:type="auto"/>
            <w:gridSpan w:val="5"/>
          </w:tcPr>
          <w:p w14:paraId="4310F934" w14:textId="77777777" w:rsidR="00B56D00" w:rsidRPr="00340914" w:rsidRDefault="00B56D00" w:rsidP="008F2C1F">
            <w:pPr>
              <w:pStyle w:val="TAH"/>
              <w:rPr>
                <w:rFonts w:cs="Arial"/>
              </w:rPr>
            </w:pPr>
            <w:r w:rsidRPr="00340914">
              <w:rPr>
                <w:rFonts w:cs="Arial"/>
              </w:rPr>
              <w:t>SNR [dB]</w:t>
            </w:r>
          </w:p>
        </w:tc>
      </w:tr>
      <w:tr w:rsidR="00B56D00" w:rsidRPr="00340914" w14:paraId="1DC2E02C" w14:textId="77777777" w:rsidTr="008F2C1F">
        <w:tc>
          <w:tcPr>
            <w:tcW w:w="1277" w:type="dxa"/>
            <w:vMerge/>
          </w:tcPr>
          <w:p w14:paraId="77F55A71" w14:textId="77777777" w:rsidR="00B56D00" w:rsidRPr="00340914" w:rsidRDefault="00B56D00" w:rsidP="008F2C1F">
            <w:pPr>
              <w:pStyle w:val="TAH"/>
              <w:rPr>
                <w:rFonts w:cs="Arial"/>
              </w:rPr>
            </w:pPr>
          </w:p>
        </w:tc>
        <w:tc>
          <w:tcPr>
            <w:tcW w:w="1134" w:type="dxa"/>
            <w:vMerge/>
          </w:tcPr>
          <w:p w14:paraId="1A9B8D7A" w14:textId="77777777" w:rsidR="00B56D00" w:rsidRPr="00340914" w:rsidRDefault="00B56D00" w:rsidP="008F2C1F">
            <w:pPr>
              <w:pStyle w:val="TAH"/>
              <w:rPr>
                <w:rFonts w:cs="Arial"/>
              </w:rPr>
            </w:pPr>
          </w:p>
        </w:tc>
        <w:tc>
          <w:tcPr>
            <w:tcW w:w="1792" w:type="dxa"/>
            <w:vMerge/>
          </w:tcPr>
          <w:p w14:paraId="5C8F2E80" w14:textId="77777777" w:rsidR="00B56D00" w:rsidRPr="00340914" w:rsidRDefault="00B56D00" w:rsidP="008F2C1F">
            <w:pPr>
              <w:pStyle w:val="TAH"/>
              <w:rPr>
                <w:rFonts w:cs="Arial"/>
              </w:rPr>
            </w:pPr>
          </w:p>
        </w:tc>
        <w:tc>
          <w:tcPr>
            <w:tcW w:w="1240" w:type="dxa"/>
            <w:vMerge/>
          </w:tcPr>
          <w:p w14:paraId="7BF7D2A4" w14:textId="77777777" w:rsidR="00B56D00" w:rsidRPr="00340914" w:rsidRDefault="00B56D00" w:rsidP="008F2C1F">
            <w:pPr>
              <w:pStyle w:val="TAH"/>
              <w:rPr>
                <w:rFonts w:cs="Arial"/>
              </w:rPr>
            </w:pPr>
          </w:p>
        </w:tc>
        <w:tc>
          <w:tcPr>
            <w:tcW w:w="0" w:type="auto"/>
          </w:tcPr>
          <w:p w14:paraId="6D58DE3A" w14:textId="77777777" w:rsidR="00B56D00" w:rsidRPr="00340914" w:rsidRDefault="00B56D00" w:rsidP="008F2C1F">
            <w:pPr>
              <w:pStyle w:val="TAH"/>
              <w:rPr>
                <w:rFonts w:cs="Arial"/>
              </w:rPr>
            </w:pPr>
            <w:r w:rsidRPr="00340914">
              <w:rPr>
                <w:rFonts w:cs="Arial"/>
              </w:rPr>
              <w:t xml:space="preserve">Burst format 0 </w:t>
            </w:r>
          </w:p>
        </w:tc>
        <w:tc>
          <w:tcPr>
            <w:tcW w:w="0" w:type="auto"/>
          </w:tcPr>
          <w:p w14:paraId="055252A2" w14:textId="77777777" w:rsidR="00B56D00" w:rsidRPr="00340914" w:rsidRDefault="00B56D00" w:rsidP="008F2C1F">
            <w:pPr>
              <w:pStyle w:val="TAH"/>
              <w:rPr>
                <w:rFonts w:cs="Arial"/>
              </w:rPr>
            </w:pPr>
            <w:r w:rsidRPr="00340914">
              <w:rPr>
                <w:rFonts w:cs="Arial"/>
              </w:rPr>
              <w:t>Burst format 1</w:t>
            </w:r>
          </w:p>
        </w:tc>
        <w:tc>
          <w:tcPr>
            <w:tcW w:w="0" w:type="auto"/>
          </w:tcPr>
          <w:p w14:paraId="4238B232" w14:textId="77777777" w:rsidR="00B56D00" w:rsidRPr="00340914" w:rsidRDefault="00B56D00" w:rsidP="008F2C1F">
            <w:pPr>
              <w:pStyle w:val="TAH"/>
              <w:rPr>
                <w:rFonts w:cs="Arial"/>
              </w:rPr>
            </w:pPr>
            <w:r w:rsidRPr="00340914">
              <w:rPr>
                <w:rFonts w:cs="Arial"/>
              </w:rPr>
              <w:t>Burst format 2</w:t>
            </w:r>
          </w:p>
        </w:tc>
        <w:tc>
          <w:tcPr>
            <w:tcW w:w="0" w:type="auto"/>
          </w:tcPr>
          <w:p w14:paraId="1418FB7D" w14:textId="77777777" w:rsidR="00B56D00" w:rsidRPr="00B56D00" w:rsidRDefault="00B56D00" w:rsidP="008F2C1F">
            <w:pPr>
              <w:pStyle w:val="TAH"/>
              <w:rPr>
                <w:rFonts w:cs="Arial"/>
                <w:color w:val="FF0000"/>
              </w:rPr>
            </w:pPr>
            <w:r w:rsidRPr="00B56D00">
              <w:rPr>
                <w:rFonts w:cs="Arial"/>
                <w:color w:val="FF0000"/>
              </w:rPr>
              <w:t>Burst format 3</w:t>
            </w:r>
          </w:p>
        </w:tc>
        <w:tc>
          <w:tcPr>
            <w:tcW w:w="0" w:type="auto"/>
          </w:tcPr>
          <w:p w14:paraId="1D749D4A" w14:textId="77777777" w:rsidR="00B56D00" w:rsidRPr="00340914" w:rsidRDefault="00B56D00" w:rsidP="008F2C1F">
            <w:pPr>
              <w:pStyle w:val="TAH"/>
              <w:rPr>
                <w:rFonts w:cs="Arial"/>
              </w:rPr>
            </w:pPr>
            <w:r w:rsidRPr="00340914">
              <w:rPr>
                <w:rFonts w:cs="Arial"/>
              </w:rPr>
              <w:t>Burst format 4</w:t>
            </w:r>
          </w:p>
        </w:tc>
      </w:tr>
      <w:tr w:rsidR="00B56D00" w:rsidRPr="00340914" w14:paraId="78BC7ADC" w14:textId="77777777" w:rsidTr="008F2C1F">
        <w:tc>
          <w:tcPr>
            <w:tcW w:w="1277" w:type="dxa"/>
            <w:vMerge w:val="restart"/>
          </w:tcPr>
          <w:p w14:paraId="581ECBFA" w14:textId="77777777" w:rsidR="00B56D00" w:rsidRPr="00340914" w:rsidRDefault="00B56D00" w:rsidP="008F2C1F">
            <w:pPr>
              <w:pStyle w:val="TAC"/>
              <w:rPr>
                <w:rFonts w:cs="Arial"/>
              </w:rPr>
            </w:pPr>
            <w:r w:rsidRPr="00340914">
              <w:rPr>
                <w:rFonts w:cs="Arial" w:hint="eastAsia"/>
                <w:lang w:eastAsia="zh-CN"/>
              </w:rPr>
              <w:t>1</w:t>
            </w:r>
          </w:p>
        </w:tc>
        <w:tc>
          <w:tcPr>
            <w:tcW w:w="1134" w:type="dxa"/>
            <w:vMerge w:val="restart"/>
          </w:tcPr>
          <w:p w14:paraId="3084276A" w14:textId="77777777" w:rsidR="00B56D00" w:rsidRPr="00340914" w:rsidRDefault="00B56D00" w:rsidP="008F2C1F">
            <w:pPr>
              <w:pStyle w:val="TAC"/>
              <w:rPr>
                <w:rFonts w:cs="Arial"/>
              </w:rPr>
            </w:pPr>
            <w:r w:rsidRPr="00340914">
              <w:rPr>
                <w:rFonts w:cs="Arial"/>
              </w:rPr>
              <w:t>2</w:t>
            </w:r>
          </w:p>
        </w:tc>
        <w:tc>
          <w:tcPr>
            <w:tcW w:w="1792" w:type="dxa"/>
          </w:tcPr>
          <w:p w14:paraId="58E8CF12" w14:textId="77777777" w:rsidR="00B56D00" w:rsidRPr="00340914" w:rsidRDefault="00B56D00" w:rsidP="008F2C1F">
            <w:pPr>
              <w:pStyle w:val="TAC"/>
              <w:rPr>
                <w:rFonts w:cs="Arial"/>
              </w:rPr>
            </w:pPr>
            <w:r w:rsidRPr="00340914">
              <w:rPr>
                <w:rFonts w:cs="Arial"/>
              </w:rPr>
              <w:t>AWGN</w:t>
            </w:r>
          </w:p>
        </w:tc>
        <w:tc>
          <w:tcPr>
            <w:tcW w:w="1240" w:type="dxa"/>
          </w:tcPr>
          <w:p w14:paraId="765CBCE7" w14:textId="77777777" w:rsidR="00B56D00" w:rsidRPr="00340914" w:rsidRDefault="00B56D00" w:rsidP="008F2C1F">
            <w:pPr>
              <w:pStyle w:val="TAC"/>
              <w:rPr>
                <w:rFonts w:cs="Arial"/>
              </w:rPr>
            </w:pPr>
            <w:r w:rsidRPr="00340914">
              <w:rPr>
                <w:rFonts w:cs="Arial"/>
              </w:rPr>
              <w:t>0</w:t>
            </w:r>
          </w:p>
        </w:tc>
        <w:tc>
          <w:tcPr>
            <w:tcW w:w="0" w:type="auto"/>
          </w:tcPr>
          <w:p w14:paraId="5EC7E22D" w14:textId="77777777" w:rsidR="00B56D00" w:rsidRPr="00340914" w:rsidRDefault="00B56D00" w:rsidP="008F2C1F">
            <w:pPr>
              <w:pStyle w:val="TAC"/>
              <w:rPr>
                <w:rFonts w:cs="Arial"/>
              </w:rPr>
            </w:pPr>
            <w:r w:rsidRPr="00340914">
              <w:rPr>
                <w:rFonts w:cs="Arial"/>
              </w:rPr>
              <w:t>-14.2</w:t>
            </w:r>
          </w:p>
        </w:tc>
        <w:tc>
          <w:tcPr>
            <w:tcW w:w="0" w:type="auto"/>
          </w:tcPr>
          <w:p w14:paraId="353CC6B8" w14:textId="77777777" w:rsidR="00B56D00" w:rsidRPr="00340914" w:rsidRDefault="00B56D00" w:rsidP="008F2C1F">
            <w:pPr>
              <w:pStyle w:val="TAC"/>
              <w:rPr>
                <w:rFonts w:cs="Arial"/>
              </w:rPr>
            </w:pPr>
            <w:r w:rsidRPr="00340914">
              <w:rPr>
                <w:rFonts w:cs="Arial"/>
              </w:rPr>
              <w:t>-14.2</w:t>
            </w:r>
          </w:p>
        </w:tc>
        <w:tc>
          <w:tcPr>
            <w:tcW w:w="0" w:type="auto"/>
          </w:tcPr>
          <w:p w14:paraId="77A049AC" w14:textId="77777777" w:rsidR="00B56D00" w:rsidRPr="00340914" w:rsidRDefault="00B56D00" w:rsidP="008F2C1F">
            <w:pPr>
              <w:pStyle w:val="TAC"/>
              <w:rPr>
                <w:rFonts w:cs="Arial"/>
              </w:rPr>
            </w:pPr>
            <w:r w:rsidRPr="00340914">
              <w:rPr>
                <w:rFonts w:cs="Arial"/>
              </w:rPr>
              <w:t>-16.4</w:t>
            </w:r>
          </w:p>
        </w:tc>
        <w:tc>
          <w:tcPr>
            <w:tcW w:w="0" w:type="auto"/>
          </w:tcPr>
          <w:p w14:paraId="5B373A9A" w14:textId="77777777" w:rsidR="00B56D00" w:rsidRPr="00B56D00" w:rsidRDefault="00B56D00" w:rsidP="008F2C1F">
            <w:pPr>
              <w:pStyle w:val="TAC"/>
              <w:rPr>
                <w:rFonts w:cs="Arial"/>
                <w:color w:val="FF0000"/>
              </w:rPr>
            </w:pPr>
            <w:r w:rsidRPr="00B56D00">
              <w:rPr>
                <w:rFonts w:cs="Arial"/>
                <w:color w:val="FF0000"/>
              </w:rPr>
              <w:t>-16.5</w:t>
            </w:r>
          </w:p>
        </w:tc>
        <w:tc>
          <w:tcPr>
            <w:tcW w:w="0" w:type="auto"/>
          </w:tcPr>
          <w:p w14:paraId="70D00E2B" w14:textId="77777777" w:rsidR="00B56D00" w:rsidRPr="00340914" w:rsidRDefault="00B56D00" w:rsidP="008F2C1F">
            <w:pPr>
              <w:pStyle w:val="TAC"/>
              <w:rPr>
                <w:rFonts w:cs="Arial"/>
              </w:rPr>
            </w:pPr>
            <w:r w:rsidRPr="00340914">
              <w:rPr>
                <w:rFonts w:cs="Arial"/>
              </w:rPr>
              <w:t>-7.2</w:t>
            </w:r>
          </w:p>
        </w:tc>
      </w:tr>
      <w:tr w:rsidR="00B56D00" w:rsidRPr="00340914" w14:paraId="0F69D4CE" w14:textId="77777777" w:rsidTr="008F2C1F">
        <w:tc>
          <w:tcPr>
            <w:tcW w:w="1277" w:type="dxa"/>
            <w:vMerge/>
          </w:tcPr>
          <w:p w14:paraId="71C231D8" w14:textId="77777777" w:rsidR="00B56D00" w:rsidRPr="00340914" w:rsidRDefault="00B56D00" w:rsidP="008F2C1F">
            <w:pPr>
              <w:pStyle w:val="TAJ"/>
              <w:rPr>
                <w:rFonts w:cs="Arial"/>
              </w:rPr>
            </w:pPr>
          </w:p>
        </w:tc>
        <w:tc>
          <w:tcPr>
            <w:tcW w:w="1134" w:type="dxa"/>
            <w:vMerge/>
          </w:tcPr>
          <w:p w14:paraId="41FF2946" w14:textId="77777777" w:rsidR="00B56D00" w:rsidRPr="00340914" w:rsidRDefault="00B56D00" w:rsidP="008F2C1F">
            <w:pPr>
              <w:pStyle w:val="TAJ"/>
              <w:rPr>
                <w:rFonts w:cs="Arial"/>
              </w:rPr>
            </w:pPr>
          </w:p>
        </w:tc>
        <w:tc>
          <w:tcPr>
            <w:tcW w:w="1792" w:type="dxa"/>
          </w:tcPr>
          <w:p w14:paraId="74DF3B5E" w14:textId="77777777" w:rsidR="00B56D00" w:rsidRPr="00340914" w:rsidRDefault="00B56D00" w:rsidP="008F2C1F">
            <w:pPr>
              <w:pStyle w:val="TAC"/>
              <w:rPr>
                <w:rFonts w:cs="Arial"/>
              </w:rPr>
            </w:pPr>
            <w:r w:rsidRPr="00340914">
              <w:rPr>
                <w:rFonts w:cs="Arial"/>
              </w:rPr>
              <w:t xml:space="preserve">ETU 70 </w:t>
            </w:r>
            <w:r w:rsidRPr="00340914">
              <w:rPr>
                <w:rFonts w:cs="Arial" w:hint="eastAsia"/>
                <w:lang w:eastAsia="zh-CN"/>
              </w:rPr>
              <w:t>Low</w:t>
            </w:r>
            <w:r w:rsidRPr="00340914">
              <w:rPr>
                <w:rFonts w:cs="Arial"/>
                <w:lang w:eastAsia="zh-CN"/>
              </w:rPr>
              <w:t>*</w:t>
            </w:r>
          </w:p>
        </w:tc>
        <w:tc>
          <w:tcPr>
            <w:tcW w:w="1240" w:type="dxa"/>
          </w:tcPr>
          <w:p w14:paraId="32F5764B" w14:textId="77777777" w:rsidR="00B56D00" w:rsidRPr="00340914" w:rsidRDefault="00B56D00" w:rsidP="008F2C1F">
            <w:pPr>
              <w:pStyle w:val="TAC"/>
              <w:rPr>
                <w:rFonts w:cs="Arial"/>
              </w:rPr>
            </w:pPr>
            <w:r w:rsidRPr="00340914">
              <w:rPr>
                <w:rFonts w:cs="Arial"/>
              </w:rPr>
              <w:t>270 Hz</w:t>
            </w:r>
          </w:p>
        </w:tc>
        <w:tc>
          <w:tcPr>
            <w:tcW w:w="0" w:type="auto"/>
          </w:tcPr>
          <w:p w14:paraId="0DC7D984" w14:textId="77777777" w:rsidR="00B56D00" w:rsidRPr="00340914" w:rsidRDefault="00B56D00" w:rsidP="008F2C1F">
            <w:pPr>
              <w:pStyle w:val="TAC"/>
              <w:rPr>
                <w:rFonts w:cs="Arial"/>
              </w:rPr>
            </w:pPr>
            <w:r w:rsidRPr="00340914">
              <w:rPr>
                <w:rFonts w:cs="Arial"/>
              </w:rPr>
              <w:t>-8.0</w:t>
            </w:r>
          </w:p>
        </w:tc>
        <w:tc>
          <w:tcPr>
            <w:tcW w:w="0" w:type="auto"/>
          </w:tcPr>
          <w:p w14:paraId="46F04E41" w14:textId="77777777" w:rsidR="00B56D00" w:rsidRPr="00340914" w:rsidRDefault="00B56D00" w:rsidP="008F2C1F">
            <w:pPr>
              <w:pStyle w:val="TAC"/>
              <w:rPr>
                <w:rFonts w:cs="Arial"/>
              </w:rPr>
            </w:pPr>
            <w:r w:rsidRPr="00340914">
              <w:rPr>
                <w:rFonts w:cs="Arial"/>
              </w:rPr>
              <w:t>-7.8</w:t>
            </w:r>
          </w:p>
        </w:tc>
        <w:tc>
          <w:tcPr>
            <w:tcW w:w="0" w:type="auto"/>
          </w:tcPr>
          <w:p w14:paraId="0BF70163" w14:textId="77777777" w:rsidR="00B56D00" w:rsidRPr="00340914" w:rsidRDefault="00B56D00" w:rsidP="008F2C1F">
            <w:pPr>
              <w:pStyle w:val="TAC"/>
              <w:rPr>
                <w:rFonts w:cs="Arial"/>
              </w:rPr>
            </w:pPr>
            <w:r w:rsidRPr="00340914">
              <w:rPr>
                <w:rFonts w:cs="Arial"/>
              </w:rPr>
              <w:t>-10.0</w:t>
            </w:r>
          </w:p>
        </w:tc>
        <w:tc>
          <w:tcPr>
            <w:tcW w:w="0" w:type="auto"/>
          </w:tcPr>
          <w:p w14:paraId="1DFCEA6A" w14:textId="77777777" w:rsidR="00B56D00" w:rsidRPr="00B56D00" w:rsidRDefault="00B56D00" w:rsidP="008F2C1F">
            <w:pPr>
              <w:pStyle w:val="TAC"/>
              <w:rPr>
                <w:rFonts w:cs="Arial"/>
                <w:color w:val="FF0000"/>
              </w:rPr>
            </w:pPr>
            <w:r w:rsidRPr="00B56D00">
              <w:rPr>
                <w:rFonts w:cs="Arial"/>
                <w:color w:val="FF0000"/>
              </w:rPr>
              <w:t>-10.1</w:t>
            </w:r>
          </w:p>
        </w:tc>
        <w:tc>
          <w:tcPr>
            <w:tcW w:w="0" w:type="auto"/>
          </w:tcPr>
          <w:p w14:paraId="0AB9A7DF" w14:textId="77777777" w:rsidR="00B56D00" w:rsidRPr="00340914" w:rsidRDefault="00B56D00" w:rsidP="008F2C1F">
            <w:pPr>
              <w:pStyle w:val="TAC"/>
              <w:rPr>
                <w:rFonts w:cs="Arial"/>
              </w:rPr>
            </w:pPr>
            <w:r w:rsidRPr="00340914">
              <w:rPr>
                <w:rFonts w:cs="Arial"/>
              </w:rPr>
              <w:t>-0.1</w:t>
            </w:r>
          </w:p>
        </w:tc>
      </w:tr>
      <w:tr w:rsidR="00B56D00" w:rsidRPr="00340914" w14:paraId="35CA161C" w14:textId="77777777" w:rsidTr="008F2C1F">
        <w:tc>
          <w:tcPr>
            <w:tcW w:w="1277" w:type="dxa"/>
            <w:vMerge/>
          </w:tcPr>
          <w:p w14:paraId="6A159E8D" w14:textId="77777777" w:rsidR="00B56D00" w:rsidRPr="00340914" w:rsidRDefault="00B56D00" w:rsidP="008F2C1F">
            <w:pPr>
              <w:pStyle w:val="TAC"/>
              <w:rPr>
                <w:rFonts w:cs="Arial"/>
              </w:rPr>
            </w:pPr>
          </w:p>
        </w:tc>
        <w:tc>
          <w:tcPr>
            <w:tcW w:w="1134" w:type="dxa"/>
            <w:vMerge w:val="restart"/>
          </w:tcPr>
          <w:p w14:paraId="5A707E82" w14:textId="77777777" w:rsidR="00B56D00" w:rsidRPr="00340914" w:rsidRDefault="00B56D00" w:rsidP="008F2C1F">
            <w:pPr>
              <w:pStyle w:val="TAC"/>
              <w:rPr>
                <w:rFonts w:cs="Arial"/>
              </w:rPr>
            </w:pPr>
            <w:r w:rsidRPr="00340914">
              <w:rPr>
                <w:rFonts w:cs="Arial"/>
              </w:rPr>
              <w:t>4</w:t>
            </w:r>
          </w:p>
        </w:tc>
        <w:tc>
          <w:tcPr>
            <w:tcW w:w="1792" w:type="dxa"/>
          </w:tcPr>
          <w:p w14:paraId="28B221A9" w14:textId="77777777" w:rsidR="00B56D00" w:rsidRPr="00340914" w:rsidRDefault="00B56D00" w:rsidP="008F2C1F">
            <w:pPr>
              <w:pStyle w:val="TAC"/>
              <w:rPr>
                <w:rFonts w:cs="Arial"/>
              </w:rPr>
            </w:pPr>
            <w:r w:rsidRPr="00340914">
              <w:rPr>
                <w:rFonts w:cs="Arial"/>
              </w:rPr>
              <w:t>AWGN</w:t>
            </w:r>
          </w:p>
        </w:tc>
        <w:tc>
          <w:tcPr>
            <w:tcW w:w="1240" w:type="dxa"/>
          </w:tcPr>
          <w:p w14:paraId="54C22177" w14:textId="77777777" w:rsidR="00B56D00" w:rsidRPr="00340914" w:rsidRDefault="00B56D00" w:rsidP="008F2C1F">
            <w:pPr>
              <w:pStyle w:val="TAC"/>
              <w:rPr>
                <w:rFonts w:cs="Arial"/>
              </w:rPr>
            </w:pPr>
            <w:r w:rsidRPr="00340914">
              <w:rPr>
                <w:rFonts w:cs="Arial"/>
              </w:rPr>
              <w:t>0</w:t>
            </w:r>
          </w:p>
        </w:tc>
        <w:tc>
          <w:tcPr>
            <w:tcW w:w="0" w:type="auto"/>
          </w:tcPr>
          <w:p w14:paraId="368AC09A" w14:textId="77777777" w:rsidR="00B56D00" w:rsidRPr="00340914" w:rsidRDefault="00B56D00" w:rsidP="008F2C1F">
            <w:pPr>
              <w:pStyle w:val="TAC"/>
              <w:rPr>
                <w:rFonts w:cs="Arial"/>
              </w:rPr>
            </w:pPr>
            <w:r w:rsidRPr="00340914">
              <w:rPr>
                <w:rFonts w:cs="Arial"/>
              </w:rPr>
              <w:t>-16.9</w:t>
            </w:r>
          </w:p>
        </w:tc>
        <w:tc>
          <w:tcPr>
            <w:tcW w:w="0" w:type="auto"/>
          </w:tcPr>
          <w:p w14:paraId="040B9CC8" w14:textId="77777777" w:rsidR="00B56D00" w:rsidRPr="00340914" w:rsidRDefault="00B56D00" w:rsidP="008F2C1F">
            <w:pPr>
              <w:pStyle w:val="TAC"/>
              <w:rPr>
                <w:rFonts w:cs="Arial"/>
              </w:rPr>
            </w:pPr>
            <w:r w:rsidRPr="00340914">
              <w:rPr>
                <w:rFonts w:cs="Arial"/>
              </w:rPr>
              <w:t>-16.7</w:t>
            </w:r>
          </w:p>
        </w:tc>
        <w:tc>
          <w:tcPr>
            <w:tcW w:w="0" w:type="auto"/>
          </w:tcPr>
          <w:p w14:paraId="4C8A470C" w14:textId="77777777" w:rsidR="00B56D00" w:rsidRPr="00340914" w:rsidRDefault="00B56D00" w:rsidP="008F2C1F">
            <w:pPr>
              <w:pStyle w:val="TAC"/>
              <w:rPr>
                <w:rFonts w:cs="Arial"/>
              </w:rPr>
            </w:pPr>
            <w:r w:rsidRPr="00340914">
              <w:rPr>
                <w:rFonts w:cs="Arial"/>
              </w:rPr>
              <w:t>-19.0</w:t>
            </w:r>
          </w:p>
        </w:tc>
        <w:tc>
          <w:tcPr>
            <w:tcW w:w="0" w:type="auto"/>
          </w:tcPr>
          <w:p w14:paraId="6FD47F82" w14:textId="77777777" w:rsidR="00B56D00" w:rsidRPr="00B56D00" w:rsidRDefault="00B56D00" w:rsidP="008F2C1F">
            <w:pPr>
              <w:pStyle w:val="TAC"/>
              <w:rPr>
                <w:rFonts w:cs="Arial"/>
                <w:color w:val="FF0000"/>
              </w:rPr>
            </w:pPr>
            <w:r w:rsidRPr="00B56D00">
              <w:rPr>
                <w:rFonts w:cs="Arial"/>
                <w:color w:val="FF0000"/>
              </w:rPr>
              <w:t>-18.8</w:t>
            </w:r>
          </w:p>
        </w:tc>
        <w:tc>
          <w:tcPr>
            <w:tcW w:w="0" w:type="auto"/>
          </w:tcPr>
          <w:p w14:paraId="462C8A7F" w14:textId="77777777" w:rsidR="00B56D00" w:rsidRPr="00340914" w:rsidRDefault="00B56D00" w:rsidP="008F2C1F">
            <w:pPr>
              <w:pStyle w:val="TAC"/>
              <w:rPr>
                <w:rFonts w:cs="Arial"/>
              </w:rPr>
            </w:pPr>
            <w:r w:rsidRPr="00340914">
              <w:rPr>
                <w:rFonts w:cs="Arial"/>
              </w:rPr>
              <w:t>-9.8</w:t>
            </w:r>
          </w:p>
        </w:tc>
      </w:tr>
      <w:tr w:rsidR="00B56D00" w:rsidRPr="00340914" w14:paraId="43C38C1C" w14:textId="77777777" w:rsidTr="008F2C1F">
        <w:tc>
          <w:tcPr>
            <w:tcW w:w="1277" w:type="dxa"/>
            <w:vMerge/>
          </w:tcPr>
          <w:p w14:paraId="24BF0033" w14:textId="77777777" w:rsidR="00B56D00" w:rsidRPr="00340914" w:rsidRDefault="00B56D00" w:rsidP="008F2C1F">
            <w:pPr>
              <w:pStyle w:val="TAC"/>
              <w:rPr>
                <w:rFonts w:cs="Arial"/>
              </w:rPr>
            </w:pPr>
          </w:p>
        </w:tc>
        <w:tc>
          <w:tcPr>
            <w:tcW w:w="1134" w:type="dxa"/>
            <w:vMerge/>
          </w:tcPr>
          <w:p w14:paraId="4E7757B4" w14:textId="77777777" w:rsidR="00B56D00" w:rsidRPr="00340914" w:rsidRDefault="00B56D00" w:rsidP="008F2C1F">
            <w:pPr>
              <w:pStyle w:val="TAC"/>
              <w:rPr>
                <w:rFonts w:cs="Arial"/>
              </w:rPr>
            </w:pPr>
          </w:p>
        </w:tc>
        <w:tc>
          <w:tcPr>
            <w:tcW w:w="1792" w:type="dxa"/>
          </w:tcPr>
          <w:p w14:paraId="536C708D" w14:textId="77777777" w:rsidR="00B56D00" w:rsidRPr="00340914" w:rsidRDefault="00B56D00" w:rsidP="008F2C1F">
            <w:pPr>
              <w:pStyle w:val="TAC"/>
              <w:rPr>
                <w:rFonts w:cs="Arial"/>
              </w:rPr>
            </w:pPr>
            <w:r w:rsidRPr="00340914">
              <w:rPr>
                <w:rFonts w:cs="Arial"/>
              </w:rPr>
              <w:t>ETU 70</w:t>
            </w:r>
            <w:r w:rsidRPr="00340914">
              <w:rPr>
                <w:rFonts w:cs="Arial" w:hint="eastAsia"/>
                <w:lang w:eastAsia="zh-CN"/>
              </w:rPr>
              <w:t xml:space="preserve"> Low</w:t>
            </w:r>
            <w:r w:rsidRPr="00340914">
              <w:rPr>
                <w:rFonts w:cs="Arial"/>
              </w:rPr>
              <w:t>*</w:t>
            </w:r>
          </w:p>
        </w:tc>
        <w:tc>
          <w:tcPr>
            <w:tcW w:w="1240" w:type="dxa"/>
          </w:tcPr>
          <w:p w14:paraId="0226BB1A" w14:textId="77777777" w:rsidR="00B56D00" w:rsidRPr="00340914" w:rsidRDefault="00B56D00" w:rsidP="008F2C1F">
            <w:pPr>
              <w:pStyle w:val="TAC"/>
              <w:rPr>
                <w:rFonts w:cs="Arial"/>
              </w:rPr>
            </w:pPr>
            <w:r w:rsidRPr="00340914">
              <w:rPr>
                <w:rFonts w:cs="Arial"/>
              </w:rPr>
              <w:t>270 Hz</w:t>
            </w:r>
          </w:p>
        </w:tc>
        <w:tc>
          <w:tcPr>
            <w:tcW w:w="0" w:type="auto"/>
          </w:tcPr>
          <w:p w14:paraId="22E47AD0" w14:textId="77777777" w:rsidR="00B56D00" w:rsidRPr="00340914" w:rsidRDefault="00B56D00" w:rsidP="008F2C1F">
            <w:pPr>
              <w:pStyle w:val="TAC"/>
              <w:rPr>
                <w:rFonts w:cs="Arial"/>
              </w:rPr>
            </w:pPr>
            <w:r w:rsidRPr="00340914">
              <w:rPr>
                <w:rFonts w:cs="Arial"/>
              </w:rPr>
              <w:t>-12.1</w:t>
            </w:r>
          </w:p>
        </w:tc>
        <w:tc>
          <w:tcPr>
            <w:tcW w:w="0" w:type="auto"/>
          </w:tcPr>
          <w:p w14:paraId="3248310B" w14:textId="77777777" w:rsidR="00B56D00" w:rsidRPr="00340914" w:rsidRDefault="00B56D00" w:rsidP="008F2C1F">
            <w:pPr>
              <w:pStyle w:val="TAC"/>
              <w:rPr>
                <w:rFonts w:cs="Arial"/>
              </w:rPr>
            </w:pPr>
            <w:r w:rsidRPr="00340914">
              <w:rPr>
                <w:rFonts w:cs="Arial"/>
              </w:rPr>
              <w:t>-11.7</w:t>
            </w:r>
          </w:p>
        </w:tc>
        <w:tc>
          <w:tcPr>
            <w:tcW w:w="0" w:type="auto"/>
          </w:tcPr>
          <w:p w14:paraId="168E354F" w14:textId="77777777" w:rsidR="00B56D00" w:rsidRPr="00340914" w:rsidRDefault="00B56D00" w:rsidP="008F2C1F">
            <w:pPr>
              <w:pStyle w:val="TAC"/>
              <w:rPr>
                <w:rFonts w:cs="Arial"/>
              </w:rPr>
            </w:pPr>
            <w:r w:rsidRPr="00340914">
              <w:rPr>
                <w:rFonts w:cs="Arial"/>
              </w:rPr>
              <w:t>-14.1</w:t>
            </w:r>
          </w:p>
        </w:tc>
        <w:tc>
          <w:tcPr>
            <w:tcW w:w="0" w:type="auto"/>
          </w:tcPr>
          <w:p w14:paraId="689FE805" w14:textId="77777777" w:rsidR="00B56D00" w:rsidRPr="00B56D00" w:rsidRDefault="00B56D00" w:rsidP="008F2C1F">
            <w:pPr>
              <w:pStyle w:val="TAC"/>
              <w:rPr>
                <w:rFonts w:cs="Arial"/>
                <w:color w:val="FF0000"/>
              </w:rPr>
            </w:pPr>
            <w:r w:rsidRPr="00B56D00">
              <w:rPr>
                <w:rFonts w:cs="Arial"/>
                <w:color w:val="FF0000"/>
              </w:rPr>
              <w:t>-13.9</w:t>
            </w:r>
          </w:p>
        </w:tc>
        <w:tc>
          <w:tcPr>
            <w:tcW w:w="0" w:type="auto"/>
          </w:tcPr>
          <w:p w14:paraId="5994FD3A" w14:textId="77777777" w:rsidR="00B56D00" w:rsidRPr="00340914" w:rsidRDefault="00B56D00" w:rsidP="008F2C1F">
            <w:pPr>
              <w:pStyle w:val="TAC"/>
              <w:rPr>
                <w:rFonts w:cs="Arial"/>
              </w:rPr>
            </w:pPr>
            <w:r w:rsidRPr="00340914">
              <w:rPr>
                <w:rFonts w:cs="Arial"/>
              </w:rPr>
              <w:t>-5.1</w:t>
            </w:r>
          </w:p>
        </w:tc>
      </w:tr>
      <w:tr w:rsidR="00B56D00" w:rsidRPr="00340914" w14:paraId="1A122D63" w14:textId="77777777" w:rsidTr="008F2C1F">
        <w:tc>
          <w:tcPr>
            <w:tcW w:w="0" w:type="auto"/>
            <w:vMerge/>
            <w:vAlign w:val="center"/>
          </w:tcPr>
          <w:p w14:paraId="3FE2F98B" w14:textId="77777777" w:rsidR="00B56D00" w:rsidRPr="00340914" w:rsidRDefault="00B56D00" w:rsidP="008F2C1F">
            <w:pPr>
              <w:spacing w:after="0"/>
              <w:rPr>
                <w:rFonts w:ascii="Arial" w:hAnsi="Arial"/>
                <w:sz w:val="18"/>
              </w:rPr>
            </w:pPr>
          </w:p>
        </w:tc>
        <w:tc>
          <w:tcPr>
            <w:tcW w:w="0" w:type="auto"/>
            <w:vMerge w:val="restart"/>
            <w:tcBorders>
              <w:top w:val="single" w:sz="4" w:space="0" w:color="auto"/>
              <w:right w:val="single" w:sz="4" w:space="0" w:color="auto"/>
            </w:tcBorders>
          </w:tcPr>
          <w:p w14:paraId="018C2E81" w14:textId="77777777" w:rsidR="00B56D00" w:rsidRPr="00340914" w:rsidRDefault="00B56D00" w:rsidP="008F2C1F">
            <w:pPr>
              <w:spacing w:after="0"/>
              <w:jc w:val="center"/>
              <w:rPr>
                <w:rFonts w:ascii="Arial" w:hAnsi="Arial"/>
                <w:sz w:val="18"/>
                <w:lang w:eastAsia="zh-CN"/>
              </w:rPr>
            </w:pPr>
            <w:r w:rsidRPr="00340914">
              <w:rPr>
                <w:rFonts w:ascii="Arial" w:hAnsi="Arial" w:hint="eastAsia"/>
                <w:sz w:val="18"/>
                <w:lang w:eastAsia="zh-CN"/>
              </w:rPr>
              <w:t>8</w:t>
            </w:r>
          </w:p>
        </w:tc>
        <w:tc>
          <w:tcPr>
            <w:tcW w:w="1792" w:type="dxa"/>
            <w:tcBorders>
              <w:top w:val="single" w:sz="4" w:space="0" w:color="auto"/>
              <w:left w:val="single" w:sz="4" w:space="0" w:color="auto"/>
              <w:bottom w:val="single" w:sz="4" w:space="0" w:color="auto"/>
              <w:right w:val="single" w:sz="4" w:space="0" w:color="auto"/>
            </w:tcBorders>
          </w:tcPr>
          <w:p w14:paraId="79E0B8A4" w14:textId="77777777" w:rsidR="00B56D00" w:rsidRPr="00340914" w:rsidRDefault="00B56D00" w:rsidP="008F2C1F">
            <w:pPr>
              <w:pStyle w:val="TAC"/>
              <w:rPr>
                <w:rFonts w:cs="Arial"/>
              </w:rPr>
            </w:pPr>
            <w:r w:rsidRPr="00340914">
              <w:rPr>
                <w:rFonts w:cs="Arial"/>
              </w:rPr>
              <w:t>AWGN</w:t>
            </w:r>
          </w:p>
        </w:tc>
        <w:tc>
          <w:tcPr>
            <w:tcW w:w="1240" w:type="dxa"/>
            <w:tcBorders>
              <w:top w:val="single" w:sz="4" w:space="0" w:color="auto"/>
              <w:left w:val="single" w:sz="4" w:space="0" w:color="auto"/>
              <w:bottom w:val="single" w:sz="4" w:space="0" w:color="auto"/>
              <w:right w:val="single" w:sz="4" w:space="0" w:color="auto"/>
            </w:tcBorders>
          </w:tcPr>
          <w:p w14:paraId="3D186B1C" w14:textId="77777777" w:rsidR="00B56D00" w:rsidRPr="00340914" w:rsidRDefault="00B56D00" w:rsidP="008F2C1F">
            <w:pPr>
              <w:pStyle w:val="TAC"/>
              <w:rPr>
                <w:rFonts w:cs="Arial"/>
              </w:rPr>
            </w:pPr>
            <w:r w:rsidRPr="00340914">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6CD1D607" w14:textId="77777777" w:rsidR="00B56D00" w:rsidRPr="00340914" w:rsidRDefault="00B56D00" w:rsidP="008F2C1F">
            <w:pPr>
              <w:pStyle w:val="TAC"/>
              <w:rPr>
                <w:rFonts w:cs="Arial"/>
              </w:rPr>
            </w:pPr>
            <w:r w:rsidRPr="00340914">
              <w:rPr>
                <w:rFonts w:cs="Arial"/>
              </w:rPr>
              <w:t xml:space="preserve">-19.8 </w:t>
            </w:r>
          </w:p>
        </w:tc>
        <w:tc>
          <w:tcPr>
            <w:tcW w:w="0" w:type="auto"/>
            <w:tcBorders>
              <w:top w:val="single" w:sz="4" w:space="0" w:color="auto"/>
              <w:left w:val="single" w:sz="4" w:space="0" w:color="auto"/>
              <w:bottom w:val="single" w:sz="4" w:space="0" w:color="auto"/>
              <w:right w:val="single" w:sz="4" w:space="0" w:color="auto"/>
            </w:tcBorders>
            <w:vAlign w:val="center"/>
          </w:tcPr>
          <w:p w14:paraId="490CC7F9" w14:textId="77777777" w:rsidR="00B56D00" w:rsidRPr="00340914" w:rsidRDefault="00B56D00" w:rsidP="008F2C1F">
            <w:pPr>
              <w:pStyle w:val="TAC"/>
              <w:rPr>
                <w:rFonts w:cs="Arial"/>
              </w:rPr>
            </w:pPr>
            <w:r w:rsidRPr="00340914">
              <w:rPr>
                <w:rFonts w:cs="Arial"/>
              </w:rPr>
              <w:t xml:space="preserve">-19.4 </w:t>
            </w:r>
          </w:p>
        </w:tc>
        <w:tc>
          <w:tcPr>
            <w:tcW w:w="0" w:type="auto"/>
            <w:tcBorders>
              <w:top w:val="single" w:sz="4" w:space="0" w:color="auto"/>
              <w:left w:val="single" w:sz="4" w:space="0" w:color="auto"/>
              <w:bottom w:val="single" w:sz="4" w:space="0" w:color="auto"/>
              <w:right w:val="single" w:sz="4" w:space="0" w:color="auto"/>
            </w:tcBorders>
            <w:vAlign w:val="center"/>
          </w:tcPr>
          <w:p w14:paraId="0A6077FF" w14:textId="77777777" w:rsidR="00B56D00" w:rsidRPr="00340914" w:rsidRDefault="00B56D00" w:rsidP="008F2C1F">
            <w:pPr>
              <w:pStyle w:val="TAC"/>
              <w:rPr>
                <w:rFonts w:cs="Arial"/>
              </w:rPr>
            </w:pPr>
            <w:r w:rsidRPr="00340914">
              <w:rPr>
                <w:rFonts w:cs="Arial"/>
              </w:rPr>
              <w:t xml:space="preserve">-21.5 </w:t>
            </w:r>
          </w:p>
        </w:tc>
        <w:tc>
          <w:tcPr>
            <w:tcW w:w="0" w:type="auto"/>
            <w:tcBorders>
              <w:top w:val="single" w:sz="4" w:space="0" w:color="auto"/>
              <w:left w:val="single" w:sz="4" w:space="0" w:color="auto"/>
              <w:bottom w:val="single" w:sz="4" w:space="0" w:color="auto"/>
              <w:right w:val="single" w:sz="4" w:space="0" w:color="auto"/>
            </w:tcBorders>
            <w:vAlign w:val="center"/>
          </w:tcPr>
          <w:p w14:paraId="31E831A0" w14:textId="77777777" w:rsidR="00B56D00" w:rsidRPr="00B56D00" w:rsidRDefault="00B56D00" w:rsidP="008F2C1F">
            <w:pPr>
              <w:pStyle w:val="TAC"/>
              <w:rPr>
                <w:rFonts w:cs="Arial"/>
                <w:color w:val="FF0000"/>
              </w:rPr>
            </w:pPr>
            <w:r w:rsidRPr="00B56D00">
              <w:rPr>
                <w:rFonts w:cs="Arial"/>
                <w:color w:val="FF0000"/>
              </w:rPr>
              <w:t xml:space="preserve">-21.3 </w:t>
            </w:r>
          </w:p>
        </w:tc>
        <w:tc>
          <w:tcPr>
            <w:tcW w:w="0" w:type="auto"/>
            <w:tcBorders>
              <w:top w:val="single" w:sz="4" w:space="0" w:color="auto"/>
              <w:left w:val="single" w:sz="4" w:space="0" w:color="auto"/>
              <w:bottom w:val="single" w:sz="4" w:space="0" w:color="auto"/>
              <w:right w:val="single" w:sz="4" w:space="0" w:color="auto"/>
            </w:tcBorders>
            <w:vAlign w:val="center"/>
          </w:tcPr>
          <w:p w14:paraId="33C4A59C" w14:textId="77777777" w:rsidR="00B56D00" w:rsidRPr="00340914" w:rsidRDefault="00B56D00" w:rsidP="008F2C1F">
            <w:pPr>
              <w:pStyle w:val="TAC"/>
              <w:rPr>
                <w:rFonts w:cs="Arial"/>
              </w:rPr>
            </w:pPr>
            <w:r w:rsidRPr="00340914">
              <w:rPr>
                <w:rFonts w:cs="Arial"/>
              </w:rPr>
              <w:t xml:space="preserve">-11.8 </w:t>
            </w:r>
          </w:p>
        </w:tc>
      </w:tr>
      <w:tr w:rsidR="00B56D00" w:rsidRPr="00340914" w14:paraId="7244E25E" w14:textId="77777777" w:rsidTr="008F2C1F">
        <w:tc>
          <w:tcPr>
            <w:tcW w:w="0" w:type="auto"/>
            <w:vMerge/>
            <w:tcBorders>
              <w:bottom w:val="single" w:sz="4" w:space="0" w:color="auto"/>
            </w:tcBorders>
            <w:vAlign w:val="center"/>
          </w:tcPr>
          <w:p w14:paraId="4663EF07" w14:textId="77777777" w:rsidR="00B56D00" w:rsidRPr="00340914" w:rsidRDefault="00B56D00" w:rsidP="008F2C1F">
            <w:pPr>
              <w:spacing w:after="0"/>
              <w:rPr>
                <w:rFonts w:ascii="Arial" w:hAnsi="Arial"/>
                <w:sz w:val="18"/>
              </w:rPr>
            </w:pPr>
          </w:p>
        </w:tc>
        <w:tc>
          <w:tcPr>
            <w:tcW w:w="0" w:type="auto"/>
            <w:vMerge/>
            <w:tcBorders>
              <w:bottom w:val="single" w:sz="4" w:space="0" w:color="auto"/>
              <w:right w:val="single" w:sz="4" w:space="0" w:color="auto"/>
            </w:tcBorders>
            <w:vAlign w:val="center"/>
          </w:tcPr>
          <w:p w14:paraId="02D5C500" w14:textId="77777777" w:rsidR="00B56D00" w:rsidRPr="00340914" w:rsidRDefault="00B56D00" w:rsidP="008F2C1F">
            <w:pPr>
              <w:spacing w:after="0"/>
              <w:rPr>
                <w:rFonts w:ascii="Arial" w:hAnsi="Arial"/>
                <w:sz w:val="18"/>
              </w:rPr>
            </w:pPr>
          </w:p>
        </w:tc>
        <w:tc>
          <w:tcPr>
            <w:tcW w:w="1792" w:type="dxa"/>
            <w:tcBorders>
              <w:top w:val="single" w:sz="4" w:space="0" w:color="auto"/>
              <w:left w:val="single" w:sz="4" w:space="0" w:color="auto"/>
              <w:bottom w:val="single" w:sz="4" w:space="0" w:color="auto"/>
              <w:right w:val="single" w:sz="4" w:space="0" w:color="auto"/>
            </w:tcBorders>
          </w:tcPr>
          <w:p w14:paraId="5DF3423A" w14:textId="77777777" w:rsidR="00B56D00" w:rsidRPr="00340914" w:rsidRDefault="00B56D00" w:rsidP="008F2C1F">
            <w:pPr>
              <w:pStyle w:val="TAC"/>
              <w:rPr>
                <w:rFonts w:cs="Arial"/>
              </w:rPr>
            </w:pPr>
            <w:r w:rsidRPr="00340914">
              <w:rPr>
                <w:rFonts w:cs="Arial"/>
              </w:rPr>
              <w:t>ETU 70</w:t>
            </w:r>
            <w:r w:rsidRPr="00340914">
              <w:rPr>
                <w:rFonts w:cs="Arial"/>
                <w:lang w:eastAsia="zh-CN"/>
              </w:rPr>
              <w:t xml:space="preserve"> Low</w:t>
            </w:r>
            <w:r w:rsidRPr="00340914">
              <w:rPr>
                <w:rFonts w:cs="Arial"/>
              </w:rPr>
              <w:t>*</w:t>
            </w:r>
          </w:p>
        </w:tc>
        <w:tc>
          <w:tcPr>
            <w:tcW w:w="1240" w:type="dxa"/>
            <w:tcBorders>
              <w:top w:val="single" w:sz="4" w:space="0" w:color="auto"/>
              <w:left w:val="single" w:sz="4" w:space="0" w:color="auto"/>
              <w:bottom w:val="single" w:sz="4" w:space="0" w:color="auto"/>
              <w:right w:val="single" w:sz="4" w:space="0" w:color="auto"/>
            </w:tcBorders>
          </w:tcPr>
          <w:p w14:paraId="584091E0" w14:textId="77777777" w:rsidR="00B56D00" w:rsidRPr="00340914" w:rsidRDefault="00B56D00" w:rsidP="008F2C1F">
            <w:pPr>
              <w:pStyle w:val="TAC"/>
              <w:rPr>
                <w:rFonts w:cs="Arial"/>
              </w:rPr>
            </w:pPr>
            <w:r w:rsidRPr="00340914">
              <w:rPr>
                <w:rFonts w:cs="Arial"/>
              </w:rPr>
              <w:t>270 Hz</w:t>
            </w:r>
          </w:p>
        </w:tc>
        <w:tc>
          <w:tcPr>
            <w:tcW w:w="0" w:type="auto"/>
            <w:tcBorders>
              <w:top w:val="single" w:sz="4" w:space="0" w:color="auto"/>
              <w:left w:val="single" w:sz="4" w:space="0" w:color="auto"/>
              <w:bottom w:val="single" w:sz="4" w:space="0" w:color="auto"/>
              <w:right w:val="single" w:sz="4" w:space="0" w:color="auto"/>
            </w:tcBorders>
            <w:vAlign w:val="center"/>
          </w:tcPr>
          <w:p w14:paraId="402910F2" w14:textId="77777777" w:rsidR="00B56D00" w:rsidRPr="00340914" w:rsidRDefault="00B56D00" w:rsidP="008F2C1F">
            <w:pPr>
              <w:pStyle w:val="TAC"/>
              <w:rPr>
                <w:rFonts w:cs="Arial"/>
              </w:rPr>
            </w:pPr>
            <w:r w:rsidRPr="00340914">
              <w:rPr>
                <w:rFonts w:cs="Arial"/>
              </w:rPr>
              <w:t xml:space="preserve">-16.3 </w:t>
            </w:r>
          </w:p>
        </w:tc>
        <w:tc>
          <w:tcPr>
            <w:tcW w:w="0" w:type="auto"/>
            <w:tcBorders>
              <w:top w:val="single" w:sz="4" w:space="0" w:color="auto"/>
              <w:left w:val="single" w:sz="4" w:space="0" w:color="auto"/>
              <w:bottom w:val="single" w:sz="4" w:space="0" w:color="auto"/>
              <w:right w:val="single" w:sz="4" w:space="0" w:color="auto"/>
            </w:tcBorders>
            <w:vAlign w:val="center"/>
          </w:tcPr>
          <w:p w14:paraId="027BF433" w14:textId="77777777" w:rsidR="00B56D00" w:rsidRPr="00340914" w:rsidRDefault="00B56D00" w:rsidP="008F2C1F">
            <w:pPr>
              <w:pStyle w:val="TAC"/>
              <w:rPr>
                <w:rFonts w:cs="Arial"/>
              </w:rPr>
            </w:pPr>
            <w:r w:rsidRPr="00340914">
              <w:rPr>
                <w:rFonts w:cs="Arial"/>
              </w:rPr>
              <w:t xml:space="preserve">-15.9 </w:t>
            </w:r>
          </w:p>
        </w:tc>
        <w:tc>
          <w:tcPr>
            <w:tcW w:w="0" w:type="auto"/>
            <w:tcBorders>
              <w:top w:val="single" w:sz="4" w:space="0" w:color="auto"/>
              <w:left w:val="single" w:sz="4" w:space="0" w:color="auto"/>
              <w:bottom w:val="single" w:sz="4" w:space="0" w:color="auto"/>
              <w:right w:val="single" w:sz="4" w:space="0" w:color="auto"/>
            </w:tcBorders>
            <w:vAlign w:val="center"/>
          </w:tcPr>
          <w:p w14:paraId="68540BA9" w14:textId="77777777" w:rsidR="00B56D00" w:rsidRPr="00340914" w:rsidRDefault="00B56D00" w:rsidP="008F2C1F">
            <w:pPr>
              <w:pStyle w:val="TAC"/>
              <w:rPr>
                <w:rFonts w:cs="Arial"/>
              </w:rPr>
            </w:pPr>
            <w:r w:rsidRPr="00340914">
              <w:rPr>
                <w:rFonts w:cs="Arial"/>
              </w:rPr>
              <w:t xml:space="preserve">-17.8 </w:t>
            </w:r>
          </w:p>
        </w:tc>
        <w:tc>
          <w:tcPr>
            <w:tcW w:w="0" w:type="auto"/>
            <w:tcBorders>
              <w:top w:val="single" w:sz="4" w:space="0" w:color="auto"/>
              <w:left w:val="single" w:sz="4" w:space="0" w:color="auto"/>
              <w:bottom w:val="single" w:sz="4" w:space="0" w:color="auto"/>
              <w:right w:val="single" w:sz="4" w:space="0" w:color="auto"/>
            </w:tcBorders>
            <w:vAlign w:val="center"/>
          </w:tcPr>
          <w:p w14:paraId="7B504901" w14:textId="77777777" w:rsidR="00B56D00" w:rsidRPr="00B56D00" w:rsidRDefault="00B56D00" w:rsidP="008F2C1F">
            <w:pPr>
              <w:pStyle w:val="TAC"/>
              <w:rPr>
                <w:rFonts w:cs="Arial"/>
                <w:color w:val="FF0000"/>
              </w:rPr>
            </w:pPr>
            <w:r w:rsidRPr="00B56D00">
              <w:rPr>
                <w:rFonts w:cs="Arial"/>
                <w:color w:val="FF0000"/>
              </w:rPr>
              <w:t xml:space="preserve">-17.5 </w:t>
            </w:r>
          </w:p>
        </w:tc>
        <w:tc>
          <w:tcPr>
            <w:tcW w:w="0" w:type="auto"/>
            <w:tcBorders>
              <w:top w:val="single" w:sz="4" w:space="0" w:color="auto"/>
              <w:left w:val="single" w:sz="4" w:space="0" w:color="auto"/>
              <w:bottom w:val="single" w:sz="4" w:space="0" w:color="auto"/>
              <w:right w:val="single" w:sz="4" w:space="0" w:color="auto"/>
            </w:tcBorders>
            <w:vAlign w:val="center"/>
          </w:tcPr>
          <w:p w14:paraId="520DB0CF" w14:textId="77777777" w:rsidR="00B56D00" w:rsidRPr="00340914" w:rsidRDefault="00B56D00" w:rsidP="008F2C1F">
            <w:pPr>
              <w:pStyle w:val="TAC"/>
              <w:rPr>
                <w:rFonts w:cs="Arial"/>
              </w:rPr>
            </w:pPr>
            <w:r w:rsidRPr="00340914">
              <w:rPr>
                <w:rFonts w:cs="Arial"/>
              </w:rPr>
              <w:t xml:space="preserve">-8.6 </w:t>
            </w:r>
          </w:p>
        </w:tc>
      </w:tr>
      <w:tr w:rsidR="00B56D00" w:rsidRPr="00340914" w14:paraId="28223585" w14:textId="77777777" w:rsidTr="008F2C1F">
        <w:tc>
          <w:tcPr>
            <w:tcW w:w="10033" w:type="dxa"/>
            <w:gridSpan w:val="9"/>
          </w:tcPr>
          <w:p w14:paraId="57AD22F0" w14:textId="77777777" w:rsidR="00B56D00" w:rsidRPr="00340914" w:rsidRDefault="00B56D00" w:rsidP="008F2C1F">
            <w:pPr>
              <w:pStyle w:val="TAN"/>
              <w:rPr>
                <w:rFonts w:cs="Arial"/>
              </w:rPr>
            </w:pPr>
            <w:r w:rsidRPr="00340914">
              <w:rPr>
                <w:rFonts w:cs="Arial"/>
                <w:lang w:eastAsia="zh-CN"/>
              </w:rPr>
              <w:t>Note*:</w:t>
            </w:r>
            <w:r w:rsidRPr="00340914">
              <w:rPr>
                <w:rFonts w:cs="Arial"/>
                <w:lang w:eastAsia="ja-JP"/>
              </w:rPr>
              <w:tab/>
            </w:r>
            <w:r w:rsidRPr="00340914">
              <w:rPr>
                <w:rFonts w:cs="Arial"/>
                <w:lang w:eastAsia="zh-CN"/>
              </w:rPr>
              <w:t>Not applicable for Local Area BS and Home BS.</w:t>
            </w:r>
          </w:p>
        </w:tc>
      </w:tr>
    </w:tbl>
    <w:p w14:paraId="108835EA" w14:textId="77777777" w:rsidR="00B56D00" w:rsidRPr="00B56D00" w:rsidRDefault="00B56D00" w:rsidP="005B27E2">
      <w:pPr>
        <w:jc w:val="both"/>
        <w:rPr>
          <w:lang w:eastAsia="ja-JP"/>
        </w:rPr>
      </w:pPr>
    </w:p>
    <w:p w14:paraId="38326BD4" w14:textId="19D80D70" w:rsidR="00B56D00" w:rsidRDefault="00B56D00" w:rsidP="005B27E2">
      <w:pPr>
        <w:jc w:val="both"/>
        <w:rPr>
          <w:lang w:eastAsia="ja-JP"/>
        </w:rPr>
      </w:pPr>
      <w:r>
        <w:rPr>
          <w:rFonts w:hint="eastAsia"/>
          <w:lang w:eastAsia="ja-JP"/>
        </w:rPr>
        <w:t xml:space="preserve">HAPS radio wave reaches the UE as it hits building and </w:t>
      </w:r>
      <w:r>
        <w:rPr>
          <w:lang w:eastAsia="ja-JP"/>
        </w:rPr>
        <w:t>other</w:t>
      </w:r>
      <w:r>
        <w:rPr>
          <w:rFonts w:hint="eastAsia"/>
          <w:lang w:eastAsia="ja-JP"/>
        </w:rPr>
        <w:t xml:space="preserve"> objects around the user, we should consider NLOS scenario </w:t>
      </w:r>
      <w:r w:rsidRPr="00B56D00">
        <w:rPr>
          <w:lang w:eastAsia="ja-JP"/>
        </w:rPr>
        <w:t>from a strictly technical point of view</w:t>
      </w:r>
      <w:r>
        <w:rPr>
          <w:rFonts w:hint="eastAsia"/>
          <w:lang w:eastAsia="ja-JP"/>
        </w:rPr>
        <w:t>, but m</w:t>
      </w:r>
      <w:r>
        <w:rPr>
          <w:lang w:eastAsia="ja-JP"/>
        </w:rPr>
        <w:t>ost</w:t>
      </w:r>
      <w:r w:rsidRPr="00B56D00">
        <w:rPr>
          <w:lang w:eastAsia="ja-JP"/>
        </w:rPr>
        <w:t xml:space="preserve"> communication scenarios are</w:t>
      </w:r>
      <w:r>
        <w:rPr>
          <w:rFonts w:hint="eastAsia"/>
          <w:lang w:eastAsia="ja-JP"/>
        </w:rPr>
        <w:t xml:space="preserve"> LOS. We are fine to either option </w:t>
      </w:r>
      <w:proofErr w:type="gramStart"/>
      <w:r>
        <w:rPr>
          <w:rFonts w:hint="eastAsia"/>
          <w:lang w:eastAsia="ja-JP"/>
        </w:rPr>
        <w:t>as long as</w:t>
      </w:r>
      <w:proofErr w:type="gramEnd"/>
      <w:r>
        <w:rPr>
          <w:rFonts w:hint="eastAsia"/>
          <w:lang w:eastAsia="ja-JP"/>
        </w:rPr>
        <w:t xml:space="preserve"> we have </w:t>
      </w:r>
      <w:r>
        <w:rPr>
          <w:lang w:eastAsia="ja-JP"/>
        </w:rPr>
        <w:t>an</w:t>
      </w:r>
      <w:r>
        <w:rPr>
          <w:rFonts w:hint="eastAsia"/>
          <w:lang w:eastAsia="ja-JP"/>
        </w:rPr>
        <w:t xml:space="preserve"> enough discussion.</w:t>
      </w:r>
    </w:p>
    <w:bookmarkEnd w:id="0"/>
    <w:p w14:paraId="1A64CDBB" w14:textId="780E743C" w:rsidR="00A33BED" w:rsidRPr="00A33BED" w:rsidRDefault="00291789" w:rsidP="008D494F">
      <w:pPr>
        <w:pStyle w:val="1"/>
        <w:numPr>
          <w:ilvl w:val="0"/>
          <w:numId w:val="2"/>
        </w:numPr>
        <w:ind w:left="567" w:hanging="567"/>
        <w:rPr>
          <w:lang w:eastAsia="ja-JP"/>
        </w:rPr>
      </w:pPr>
      <w:r>
        <w:rPr>
          <w:lang w:eastAsia="ja-JP"/>
        </w:rPr>
        <w:t>Con</w:t>
      </w:r>
      <w:r w:rsidR="00A33BED">
        <w:rPr>
          <w:lang w:eastAsia="ja-JP"/>
        </w:rPr>
        <w:t>clusion</w:t>
      </w:r>
    </w:p>
    <w:p w14:paraId="581FEFE8" w14:textId="208B9D7D" w:rsidR="002A44E9" w:rsidRDefault="007A3B5C" w:rsidP="005B27E2">
      <w:pPr>
        <w:jc w:val="both"/>
        <w:rPr>
          <w:lang w:eastAsia="ja-JP"/>
        </w:rPr>
      </w:pPr>
      <w:r w:rsidRPr="007A3B5C">
        <w:rPr>
          <w:lang w:eastAsia="ja-JP"/>
        </w:rPr>
        <w:t xml:space="preserve">This contribution states </w:t>
      </w:r>
      <w:r w:rsidR="009B62D3">
        <w:rPr>
          <w:lang w:eastAsia="ja-JP"/>
        </w:rPr>
        <w:t>general aspects of RAN4 impact on adding TDD band for HAPS. The summary is follows.</w:t>
      </w:r>
    </w:p>
    <w:p w14:paraId="38AD530C" w14:textId="7D400807" w:rsidR="00B56D00" w:rsidRPr="00B56D00" w:rsidRDefault="00B56D00" w:rsidP="00B56D00">
      <w:pPr>
        <w:jc w:val="both"/>
        <w:rPr>
          <w:b/>
          <w:bCs/>
          <w:lang w:eastAsia="ja-JP"/>
        </w:rPr>
      </w:pPr>
      <w:r w:rsidRPr="007C1ECE">
        <w:rPr>
          <w:rFonts w:hint="eastAsia"/>
          <w:b/>
          <w:bCs/>
          <w:lang w:eastAsia="ja-JP"/>
        </w:rPr>
        <w:t>O</w:t>
      </w:r>
      <w:r w:rsidRPr="007C1ECE">
        <w:rPr>
          <w:b/>
          <w:bCs/>
          <w:lang w:eastAsia="ja-JP"/>
        </w:rPr>
        <w:t xml:space="preserve">bservation 1: Adding TDD band (e.g., Band 34/n34) for HAPS is effective in extending coverage and the RAN4 impact on adding the TDD band </w:t>
      </w:r>
      <w:r>
        <w:rPr>
          <w:rFonts w:hint="eastAsia"/>
          <w:b/>
          <w:bCs/>
          <w:lang w:eastAsia="ja-JP"/>
        </w:rPr>
        <w:t>is mainly PRACH format 1, it can be han</w:t>
      </w:r>
      <w:r w:rsidRPr="007C1ECE">
        <w:rPr>
          <w:b/>
          <w:bCs/>
          <w:lang w:eastAsia="ja-JP"/>
        </w:rPr>
        <w:t>dled in TEI.</w:t>
      </w:r>
    </w:p>
    <w:p w14:paraId="7BBD2A3B" w14:textId="3332A33E" w:rsidR="00B56D00" w:rsidRPr="00B56D00" w:rsidRDefault="00B56D00" w:rsidP="00B56D00">
      <w:pPr>
        <w:jc w:val="both"/>
        <w:rPr>
          <w:b/>
          <w:bCs/>
          <w:lang w:eastAsia="ja-JP"/>
        </w:rPr>
      </w:pPr>
      <w:r w:rsidRPr="00B56D00">
        <w:rPr>
          <w:rFonts w:hint="eastAsia"/>
          <w:b/>
          <w:bCs/>
          <w:lang w:eastAsia="ja-JP"/>
        </w:rPr>
        <w:t>Proposal 1: Specify PRACH preamble 1 in either of the following options.</w:t>
      </w:r>
    </w:p>
    <w:p w14:paraId="230A1E5C" w14:textId="77777777" w:rsidR="00B56D00" w:rsidRPr="00B56D00" w:rsidRDefault="00B56D00" w:rsidP="00B56D00">
      <w:pPr>
        <w:jc w:val="both"/>
        <w:rPr>
          <w:b/>
          <w:bCs/>
          <w:lang w:eastAsia="ja-JP"/>
        </w:rPr>
      </w:pPr>
      <w:r w:rsidRPr="00B56D00">
        <w:rPr>
          <w:rFonts w:hint="eastAsia"/>
          <w:b/>
          <w:bCs/>
          <w:lang w:eastAsia="ja-JP"/>
        </w:rPr>
        <w:t xml:space="preserve">Option1: Considering multi path </w:t>
      </w:r>
      <w:r w:rsidRPr="00B56D00">
        <w:rPr>
          <w:b/>
          <w:bCs/>
          <w:lang w:eastAsia="ja-JP"/>
        </w:rPr>
        <w:t>scenario</w:t>
      </w:r>
      <w:r w:rsidRPr="00B56D00">
        <w:rPr>
          <w:rFonts w:hint="eastAsia"/>
          <w:b/>
          <w:bCs/>
          <w:lang w:eastAsia="ja-JP"/>
        </w:rPr>
        <w:t>, reuse TDLC300-100 for channel model.</w:t>
      </w:r>
    </w:p>
    <w:p w14:paraId="66B2D8AA" w14:textId="1C80E610" w:rsidR="00B56D00" w:rsidRPr="00B56D00" w:rsidRDefault="00B56D00" w:rsidP="005B27E2">
      <w:pPr>
        <w:jc w:val="both"/>
        <w:rPr>
          <w:b/>
          <w:bCs/>
          <w:lang w:eastAsia="ja-JP"/>
        </w:rPr>
      </w:pPr>
      <w:r w:rsidRPr="00B56D00">
        <w:rPr>
          <w:rFonts w:hint="eastAsia"/>
          <w:b/>
          <w:bCs/>
          <w:lang w:eastAsia="ja-JP"/>
        </w:rPr>
        <w:t xml:space="preserve">Option2: Considering only single path scenario, reuse LTE burst format3 or specify new </w:t>
      </w:r>
      <w:r w:rsidRPr="00B56D00">
        <w:rPr>
          <w:b/>
          <w:bCs/>
          <w:lang w:eastAsia="ja-JP"/>
        </w:rPr>
        <w:t>specification, AWGN</w:t>
      </w:r>
      <w:r w:rsidRPr="00B56D00">
        <w:rPr>
          <w:rFonts w:hint="eastAsia"/>
          <w:b/>
          <w:bCs/>
          <w:lang w:eastAsia="ja-JP"/>
        </w:rPr>
        <w:t xml:space="preserve"> + doppler shift.</w:t>
      </w:r>
    </w:p>
    <w:p w14:paraId="51CEB666" w14:textId="77777777" w:rsidR="00B15339" w:rsidRPr="00BF7F29" w:rsidRDefault="00B15339" w:rsidP="00B15339">
      <w:pPr>
        <w:pStyle w:val="1"/>
        <w:ind w:left="432" w:hanging="432"/>
        <w:rPr>
          <w:lang w:eastAsia="ja-JP"/>
        </w:rPr>
      </w:pPr>
      <w:r>
        <w:rPr>
          <w:rFonts w:hint="eastAsia"/>
          <w:lang w:eastAsia="ja-JP"/>
        </w:rPr>
        <w:t>References</w:t>
      </w:r>
    </w:p>
    <w:p w14:paraId="1F40C46B" w14:textId="68804932" w:rsidR="00A80EC2" w:rsidRPr="0041038C" w:rsidRDefault="00B56D00" w:rsidP="007C1ECE">
      <w:pPr>
        <w:numPr>
          <w:ilvl w:val="0"/>
          <w:numId w:val="1"/>
        </w:numPr>
      </w:pPr>
      <w:r w:rsidRPr="00B56D00">
        <w:rPr>
          <w:lang w:eastAsia="ja-JP"/>
        </w:rPr>
        <w:t>R4-2409121</w:t>
      </w:r>
      <w:r w:rsidR="00A80EC2">
        <w:t>,</w:t>
      </w:r>
      <w:r w:rsidR="00A80EC2" w:rsidRPr="005E157F">
        <w:t xml:space="preserve"> </w:t>
      </w:r>
      <w:r w:rsidRPr="00B56D00">
        <w:t>(TEI</w:t>
      </w:r>
      <w:proofErr w:type="gramStart"/>
      <w:r w:rsidRPr="00B56D00">
        <w:t>18)Discussion</w:t>
      </w:r>
      <w:proofErr w:type="gramEnd"/>
      <w:r w:rsidRPr="00B56D00">
        <w:t xml:space="preserve"> on RAN4 impact of adding TDD bands for HAPS (High Altitude Platform Station)</w:t>
      </w:r>
      <w:r w:rsidR="00A80EC2" w:rsidRPr="00F525E3">
        <w:t>, NTT DOCOMO</w:t>
      </w:r>
      <w:r w:rsidR="00A80EC2" w:rsidRPr="00E40E70">
        <w:t>,</w:t>
      </w:r>
      <w:r w:rsidR="00A80EC2">
        <w:t xml:space="preserve"> R</w:t>
      </w:r>
      <w:r>
        <w:rPr>
          <w:rFonts w:hint="eastAsia"/>
          <w:lang w:eastAsia="ja-JP"/>
        </w:rPr>
        <w:t>AN4</w:t>
      </w:r>
      <w:r w:rsidR="00A80EC2">
        <w:t>#1</w:t>
      </w:r>
      <w:r>
        <w:rPr>
          <w:rFonts w:hint="eastAsia"/>
          <w:lang w:eastAsia="ja-JP"/>
        </w:rPr>
        <w:t>11</w:t>
      </w:r>
      <w:r w:rsidR="00A80EC2">
        <w:t xml:space="preserve">, </w:t>
      </w:r>
      <w:r>
        <w:rPr>
          <w:rFonts w:hint="eastAsia"/>
          <w:lang w:eastAsia="ja-JP"/>
        </w:rPr>
        <w:t>May</w:t>
      </w:r>
      <w:r w:rsidR="00A80EC2">
        <w:t xml:space="preserve"> 202</w:t>
      </w:r>
      <w:r>
        <w:rPr>
          <w:rFonts w:hint="eastAsia"/>
          <w:lang w:eastAsia="ja-JP"/>
        </w:rPr>
        <w:t>4</w:t>
      </w:r>
    </w:p>
    <w:sectPr w:rsidR="00A80EC2" w:rsidRPr="0041038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E63B6" w14:textId="77777777" w:rsidR="00E53D56" w:rsidRDefault="00E53D56">
      <w:r>
        <w:separator/>
      </w:r>
    </w:p>
  </w:endnote>
  <w:endnote w:type="continuationSeparator" w:id="0">
    <w:p w14:paraId="5569B8A3" w14:textId="77777777" w:rsidR="00E53D56" w:rsidRDefault="00E5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C9531" w14:textId="77777777" w:rsidR="00E53D56" w:rsidRDefault="00E53D56">
      <w:r>
        <w:separator/>
      </w:r>
    </w:p>
  </w:footnote>
  <w:footnote w:type="continuationSeparator" w:id="0">
    <w:p w14:paraId="56283CB3" w14:textId="77777777" w:rsidR="00E53D56" w:rsidRDefault="00E53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C35C4"/>
    <w:multiLevelType w:val="hybridMultilevel"/>
    <w:tmpl w:val="C632F318"/>
    <w:lvl w:ilvl="0" w:tplc="F8568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E82B1C"/>
    <w:multiLevelType w:val="hybridMultilevel"/>
    <w:tmpl w:val="0FA44DEE"/>
    <w:lvl w:ilvl="0" w:tplc="1B1696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4B4283"/>
    <w:multiLevelType w:val="hybridMultilevel"/>
    <w:tmpl w:val="58F06294"/>
    <w:lvl w:ilvl="0" w:tplc="479C934E">
      <w:start w:val="1"/>
      <w:numFmt w:val="decimal"/>
      <w:lvlText w:val="[%1]"/>
      <w:lvlJc w:val="left"/>
      <w:pPr>
        <w:ind w:left="420" w:hanging="420"/>
      </w:pPr>
      <w:rPr>
        <w:rFonts w:hint="eastAsia"/>
        <w:i w:val="0"/>
        <w:iCs/>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6D58CB"/>
    <w:multiLevelType w:val="hybridMultilevel"/>
    <w:tmpl w:val="6ECC12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666531"/>
    <w:multiLevelType w:val="hybridMultilevel"/>
    <w:tmpl w:val="981C01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D6153C"/>
    <w:multiLevelType w:val="hybridMultilevel"/>
    <w:tmpl w:val="8DA8FF6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E4F50"/>
    <w:multiLevelType w:val="hybridMultilevel"/>
    <w:tmpl w:val="0456D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9"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DF0750"/>
    <w:multiLevelType w:val="hybridMultilevel"/>
    <w:tmpl w:val="85AEFE06"/>
    <w:lvl w:ilvl="0" w:tplc="477CF79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244320"/>
    <w:multiLevelType w:val="multilevel"/>
    <w:tmpl w:val="7B5E5630"/>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2"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45A1784B"/>
    <w:multiLevelType w:val="hybridMultilevel"/>
    <w:tmpl w:val="F7D8A19C"/>
    <w:lvl w:ilvl="0" w:tplc="D86C57B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283AA3"/>
    <w:multiLevelType w:val="multilevel"/>
    <w:tmpl w:val="EDA8F5BC"/>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6"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3BF6A83"/>
    <w:multiLevelType w:val="hybridMultilevel"/>
    <w:tmpl w:val="D7BA9EC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3E3580F"/>
    <w:multiLevelType w:val="hybridMultilevel"/>
    <w:tmpl w:val="0D803398"/>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CA2BC6"/>
    <w:multiLevelType w:val="hybridMultilevel"/>
    <w:tmpl w:val="030C20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F42126"/>
    <w:multiLevelType w:val="hybridMultilevel"/>
    <w:tmpl w:val="8E90BA68"/>
    <w:lvl w:ilvl="0" w:tplc="63EA98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1310862">
    <w:abstractNumId w:val="9"/>
  </w:num>
  <w:num w:numId="2" w16cid:durableId="994648294">
    <w:abstractNumId w:val="38"/>
  </w:num>
  <w:num w:numId="3" w16cid:durableId="1001349434">
    <w:abstractNumId w:val="2"/>
  </w:num>
  <w:num w:numId="4" w16cid:durableId="596596704">
    <w:abstractNumId w:val="44"/>
  </w:num>
  <w:num w:numId="5" w16cid:durableId="1546216439">
    <w:abstractNumId w:val="17"/>
  </w:num>
  <w:num w:numId="6" w16cid:durableId="81948503">
    <w:abstractNumId w:val="26"/>
  </w:num>
  <w:num w:numId="7" w16cid:durableId="771972360">
    <w:abstractNumId w:val="31"/>
  </w:num>
  <w:num w:numId="8" w16cid:durableId="1179927247">
    <w:abstractNumId w:val="45"/>
  </w:num>
  <w:num w:numId="9" w16cid:durableId="1985772043">
    <w:abstractNumId w:val="24"/>
  </w:num>
  <w:num w:numId="10" w16cid:durableId="1142624887">
    <w:abstractNumId w:val="27"/>
  </w:num>
  <w:num w:numId="11" w16cid:durableId="83773018">
    <w:abstractNumId w:val="47"/>
  </w:num>
  <w:num w:numId="12" w16cid:durableId="412361161">
    <w:abstractNumId w:val="8"/>
  </w:num>
  <w:num w:numId="13" w16cid:durableId="501702410">
    <w:abstractNumId w:val="34"/>
  </w:num>
  <w:num w:numId="14" w16cid:durableId="885409817">
    <w:abstractNumId w:val="5"/>
  </w:num>
  <w:num w:numId="15" w16cid:durableId="1078022650">
    <w:abstractNumId w:val="23"/>
  </w:num>
  <w:num w:numId="16" w16cid:durableId="1932079627">
    <w:abstractNumId w:val="25"/>
  </w:num>
  <w:num w:numId="17" w16cid:durableId="2085108721">
    <w:abstractNumId w:val="22"/>
  </w:num>
  <w:num w:numId="18" w16cid:durableId="518664901">
    <w:abstractNumId w:val="16"/>
  </w:num>
  <w:num w:numId="19" w16cid:durableId="1594896657">
    <w:abstractNumId w:val="1"/>
  </w:num>
  <w:num w:numId="20" w16cid:durableId="227231249">
    <w:abstractNumId w:val="30"/>
  </w:num>
  <w:num w:numId="21" w16cid:durableId="690886219">
    <w:abstractNumId w:val="32"/>
  </w:num>
  <w:num w:numId="22" w16cid:durableId="1565792663">
    <w:abstractNumId w:val="42"/>
  </w:num>
  <w:num w:numId="23" w16cid:durableId="381098629">
    <w:abstractNumId w:val="11"/>
  </w:num>
  <w:num w:numId="24" w16cid:durableId="204408433">
    <w:abstractNumId w:val="19"/>
  </w:num>
  <w:num w:numId="25" w16cid:durableId="330792211">
    <w:abstractNumId w:val="37"/>
  </w:num>
  <w:num w:numId="26" w16cid:durableId="296496347">
    <w:abstractNumId w:val="36"/>
  </w:num>
  <w:num w:numId="27" w16cid:durableId="1425029874">
    <w:abstractNumId w:val="0"/>
  </w:num>
  <w:num w:numId="28" w16cid:durableId="1648586546">
    <w:abstractNumId w:val="3"/>
  </w:num>
  <w:num w:numId="29" w16cid:durableId="345863802">
    <w:abstractNumId w:val="41"/>
  </w:num>
  <w:num w:numId="30" w16cid:durableId="712115725">
    <w:abstractNumId w:val="4"/>
  </w:num>
  <w:num w:numId="31" w16cid:durableId="1962950880">
    <w:abstractNumId w:val="33"/>
  </w:num>
  <w:num w:numId="32" w16cid:durableId="543562607">
    <w:abstractNumId w:val="48"/>
  </w:num>
  <w:num w:numId="33" w16cid:durableId="1733964959">
    <w:abstractNumId w:val="43"/>
  </w:num>
  <w:num w:numId="34" w16cid:durableId="2013213710">
    <w:abstractNumId w:val="49"/>
  </w:num>
  <w:num w:numId="35" w16cid:durableId="1989282256">
    <w:abstractNumId w:val="18"/>
  </w:num>
  <w:num w:numId="36" w16cid:durableId="1457985800">
    <w:abstractNumId w:val="6"/>
  </w:num>
  <w:num w:numId="37" w16cid:durableId="1105660387">
    <w:abstractNumId w:val="35"/>
  </w:num>
  <w:num w:numId="38" w16cid:durableId="1769080016">
    <w:abstractNumId w:val="21"/>
  </w:num>
  <w:num w:numId="39" w16cid:durableId="1257440807">
    <w:abstractNumId w:val="10"/>
  </w:num>
  <w:num w:numId="40" w16cid:durableId="1154684832">
    <w:abstractNumId w:val="7"/>
  </w:num>
  <w:num w:numId="41" w16cid:durableId="207381454">
    <w:abstractNumId w:val="50"/>
  </w:num>
  <w:num w:numId="42" w16cid:durableId="1853185021">
    <w:abstractNumId w:val="20"/>
  </w:num>
  <w:num w:numId="43" w16cid:durableId="1348365738">
    <w:abstractNumId w:val="15"/>
  </w:num>
  <w:num w:numId="44" w16cid:durableId="1060901402">
    <w:abstractNumId w:val="13"/>
  </w:num>
  <w:num w:numId="45" w16cid:durableId="1703893697">
    <w:abstractNumId w:val="28"/>
  </w:num>
  <w:num w:numId="46" w16cid:durableId="483358832">
    <w:abstractNumId w:val="29"/>
  </w:num>
  <w:num w:numId="47" w16cid:durableId="1706759344">
    <w:abstractNumId w:val="39"/>
  </w:num>
  <w:num w:numId="48" w16cid:durableId="1776631645">
    <w:abstractNumId w:val="14"/>
  </w:num>
  <w:num w:numId="49" w16cid:durableId="700402114">
    <w:abstractNumId w:val="40"/>
  </w:num>
  <w:num w:numId="50" w16cid:durableId="2107654709">
    <w:abstractNumId w:val="12"/>
  </w:num>
  <w:num w:numId="51" w16cid:durableId="672294467">
    <w:abstractNumId w:val="4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proofState w:spelling="clean" w:grammar="clean"/>
  <w:attachedTemplate r:id="rId1"/>
  <w:defaultTabStop w:val="284"/>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96"/>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AF4"/>
    <w:rsid w:val="000379DE"/>
    <w:rsid w:val="000419BA"/>
    <w:rsid w:val="00042325"/>
    <w:rsid w:val="00042D48"/>
    <w:rsid w:val="00042E92"/>
    <w:rsid w:val="00042EC5"/>
    <w:rsid w:val="00043D55"/>
    <w:rsid w:val="0004483F"/>
    <w:rsid w:val="000454EC"/>
    <w:rsid w:val="00045666"/>
    <w:rsid w:val="000456D7"/>
    <w:rsid w:val="00045CBD"/>
    <w:rsid w:val="000464B4"/>
    <w:rsid w:val="00047943"/>
    <w:rsid w:val="00051695"/>
    <w:rsid w:val="0005182E"/>
    <w:rsid w:val="00051983"/>
    <w:rsid w:val="000519A5"/>
    <w:rsid w:val="0005300E"/>
    <w:rsid w:val="000567D0"/>
    <w:rsid w:val="00056A1B"/>
    <w:rsid w:val="0005785D"/>
    <w:rsid w:val="000612D1"/>
    <w:rsid w:val="000621A8"/>
    <w:rsid w:val="00063DB7"/>
    <w:rsid w:val="0006400E"/>
    <w:rsid w:val="00064B3E"/>
    <w:rsid w:val="00065277"/>
    <w:rsid w:val="00065F1C"/>
    <w:rsid w:val="00066891"/>
    <w:rsid w:val="0006768C"/>
    <w:rsid w:val="00071032"/>
    <w:rsid w:val="000728C7"/>
    <w:rsid w:val="00073860"/>
    <w:rsid w:val="00074732"/>
    <w:rsid w:val="00074DCD"/>
    <w:rsid w:val="00075B66"/>
    <w:rsid w:val="00075D4D"/>
    <w:rsid w:val="000766B3"/>
    <w:rsid w:val="000771FB"/>
    <w:rsid w:val="000820DA"/>
    <w:rsid w:val="0008313F"/>
    <w:rsid w:val="00084065"/>
    <w:rsid w:val="000840C6"/>
    <w:rsid w:val="00084A04"/>
    <w:rsid w:val="00084B47"/>
    <w:rsid w:val="00085F45"/>
    <w:rsid w:val="00087322"/>
    <w:rsid w:val="000904F5"/>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2CD8"/>
    <w:rsid w:val="000B5813"/>
    <w:rsid w:val="000B6115"/>
    <w:rsid w:val="000B6454"/>
    <w:rsid w:val="000B649E"/>
    <w:rsid w:val="000B6723"/>
    <w:rsid w:val="000C1169"/>
    <w:rsid w:val="000C17BF"/>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87B"/>
    <w:rsid w:val="000E6DEC"/>
    <w:rsid w:val="000E6ECE"/>
    <w:rsid w:val="000F0182"/>
    <w:rsid w:val="000F0CD7"/>
    <w:rsid w:val="000F22CE"/>
    <w:rsid w:val="000F349E"/>
    <w:rsid w:val="000F3C2A"/>
    <w:rsid w:val="000F5102"/>
    <w:rsid w:val="000F589A"/>
    <w:rsid w:val="000F6F65"/>
    <w:rsid w:val="00100C5A"/>
    <w:rsid w:val="0010127A"/>
    <w:rsid w:val="00102AFA"/>
    <w:rsid w:val="00104FE0"/>
    <w:rsid w:val="001061D8"/>
    <w:rsid w:val="00106A9F"/>
    <w:rsid w:val="001072A8"/>
    <w:rsid w:val="001131A9"/>
    <w:rsid w:val="0011424E"/>
    <w:rsid w:val="00116B69"/>
    <w:rsid w:val="00117291"/>
    <w:rsid w:val="00117F0A"/>
    <w:rsid w:val="00123571"/>
    <w:rsid w:val="001239EE"/>
    <w:rsid w:val="00123B5C"/>
    <w:rsid w:val="00124082"/>
    <w:rsid w:val="00125D97"/>
    <w:rsid w:val="00127F3D"/>
    <w:rsid w:val="001301B1"/>
    <w:rsid w:val="00130E89"/>
    <w:rsid w:val="00132D36"/>
    <w:rsid w:val="001345A9"/>
    <w:rsid w:val="00134712"/>
    <w:rsid w:val="00137607"/>
    <w:rsid w:val="00141A2F"/>
    <w:rsid w:val="00141CE9"/>
    <w:rsid w:val="00142771"/>
    <w:rsid w:val="00142831"/>
    <w:rsid w:val="00142F43"/>
    <w:rsid w:val="00143316"/>
    <w:rsid w:val="001435BD"/>
    <w:rsid w:val="00144B3C"/>
    <w:rsid w:val="00144DCD"/>
    <w:rsid w:val="00145505"/>
    <w:rsid w:val="00151DE9"/>
    <w:rsid w:val="00152C33"/>
    <w:rsid w:val="00153528"/>
    <w:rsid w:val="001553CA"/>
    <w:rsid w:val="001602E0"/>
    <w:rsid w:val="00160A47"/>
    <w:rsid w:val="00160B00"/>
    <w:rsid w:val="00162698"/>
    <w:rsid w:val="00162F78"/>
    <w:rsid w:val="001641E5"/>
    <w:rsid w:val="001643AC"/>
    <w:rsid w:val="00170CDF"/>
    <w:rsid w:val="00170EB7"/>
    <w:rsid w:val="00171980"/>
    <w:rsid w:val="00171D07"/>
    <w:rsid w:val="0017516C"/>
    <w:rsid w:val="00175AB9"/>
    <w:rsid w:val="00176535"/>
    <w:rsid w:val="00177728"/>
    <w:rsid w:val="00177A1E"/>
    <w:rsid w:val="00177F39"/>
    <w:rsid w:val="001806CC"/>
    <w:rsid w:val="00181060"/>
    <w:rsid w:val="00181490"/>
    <w:rsid w:val="00182304"/>
    <w:rsid w:val="0018379B"/>
    <w:rsid w:val="001839E0"/>
    <w:rsid w:val="00183A05"/>
    <w:rsid w:val="0018585B"/>
    <w:rsid w:val="00192CE3"/>
    <w:rsid w:val="00193116"/>
    <w:rsid w:val="00194961"/>
    <w:rsid w:val="00194E4A"/>
    <w:rsid w:val="001A08AA"/>
    <w:rsid w:val="001A1DAC"/>
    <w:rsid w:val="001A2254"/>
    <w:rsid w:val="001A3120"/>
    <w:rsid w:val="001A3234"/>
    <w:rsid w:val="001A3CCA"/>
    <w:rsid w:val="001A4A16"/>
    <w:rsid w:val="001B0237"/>
    <w:rsid w:val="001B1459"/>
    <w:rsid w:val="001B1C3C"/>
    <w:rsid w:val="001B32BC"/>
    <w:rsid w:val="001B47E8"/>
    <w:rsid w:val="001B55E0"/>
    <w:rsid w:val="001B776F"/>
    <w:rsid w:val="001B7DD4"/>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353F"/>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82A"/>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370"/>
    <w:rsid w:val="00217E53"/>
    <w:rsid w:val="002210E2"/>
    <w:rsid w:val="0022244C"/>
    <w:rsid w:val="00222897"/>
    <w:rsid w:val="00222AD3"/>
    <w:rsid w:val="00224068"/>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5CAA"/>
    <w:rsid w:val="00247295"/>
    <w:rsid w:val="0025035E"/>
    <w:rsid w:val="0025345F"/>
    <w:rsid w:val="00254DE6"/>
    <w:rsid w:val="00255D36"/>
    <w:rsid w:val="00256F42"/>
    <w:rsid w:val="00257632"/>
    <w:rsid w:val="00260476"/>
    <w:rsid w:val="00260D4B"/>
    <w:rsid w:val="0026179F"/>
    <w:rsid w:val="00261EF2"/>
    <w:rsid w:val="00262278"/>
    <w:rsid w:val="00263FFE"/>
    <w:rsid w:val="00265053"/>
    <w:rsid w:val="00267219"/>
    <w:rsid w:val="00270E1F"/>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87372"/>
    <w:rsid w:val="00290654"/>
    <w:rsid w:val="00290810"/>
    <w:rsid w:val="0029089F"/>
    <w:rsid w:val="00291789"/>
    <w:rsid w:val="00291A21"/>
    <w:rsid w:val="0029251D"/>
    <w:rsid w:val="00293617"/>
    <w:rsid w:val="00293F3F"/>
    <w:rsid w:val="00294905"/>
    <w:rsid w:val="00294FEF"/>
    <w:rsid w:val="002952C5"/>
    <w:rsid w:val="00296B3D"/>
    <w:rsid w:val="00297036"/>
    <w:rsid w:val="002A05B0"/>
    <w:rsid w:val="002A0EAF"/>
    <w:rsid w:val="002A1FF0"/>
    <w:rsid w:val="002A44E9"/>
    <w:rsid w:val="002A4F2C"/>
    <w:rsid w:val="002A4F8E"/>
    <w:rsid w:val="002A59B4"/>
    <w:rsid w:val="002A59D3"/>
    <w:rsid w:val="002A5B17"/>
    <w:rsid w:val="002A5E4A"/>
    <w:rsid w:val="002A66DD"/>
    <w:rsid w:val="002A7AA3"/>
    <w:rsid w:val="002B091A"/>
    <w:rsid w:val="002B10A5"/>
    <w:rsid w:val="002B12E1"/>
    <w:rsid w:val="002B28E6"/>
    <w:rsid w:val="002B2ED1"/>
    <w:rsid w:val="002B3853"/>
    <w:rsid w:val="002B3D0C"/>
    <w:rsid w:val="002B4609"/>
    <w:rsid w:val="002B5420"/>
    <w:rsid w:val="002B557D"/>
    <w:rsid w:val="002B5EC9"/>
    <w:rsid w:val="002B6E44"/>
    <w:rsid w:val="002B6EF0"/>
    <w:rsid w:val="002B7E29"/>
    <w:rsid w:val="002C1FC4"/>
    <w:rsid w:val="002C33D8"/>
    <w:rsid w:val="002C4696"/>
    <w:rsid w:val="002C7B5B"/>
    <w:rsid w:val="002D0232"/>
    <w:rsid w:val="002D05DD"/>
    <w:rsid w:val="002D21A3"/>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13B2"/>
    <w:rsid w:val="0030360F"/>
    <w:rsid w:val="003040AA"/>
    <w:rsid w:val="00304E3F"/>
    <w:rsid w:val="00305048"/>
    <w:rsid w:val="00305B05"/>
    <w:rsid w:val="0030631E"/>
    <w:rsid w:val="00306331"/>
    <w:rsid w:val="00307343"/>
    <w:rsid w:val="0031162D"/>
    <w:rsid w:val="00312538"/>
    <w:rsid w:val="00312E62"/>
    <w:rsid w:val="00313C38"/>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12B6"/>
    <w:rsid w:val="00352A41"/>
    <w:rsid w:val="0035319C"/>
    <w:rsid w:val="00353C8C"/>
    <w:rsid w:val="003543FA"/>
    <w:rsid w:val="00356B37"/>
    <w:rsid w:val="00361187"/>
    <w:rsid w:val="00361491"/>
    <w:rsid w:val="003626D4"/>
    <w:rsid w:val="00362D50"/>
    <w:rsid w:val="00365BFB"/>
    <w:rsid w:val="003667FF"/>
    <w:rsid w:val="00367724"/>
    <w:rsid w:val="003716A8"/>
    <w:rsid w:val="003719F8"/>
    <w:rsid w:val="00372085"/>
    <w:rsid w:val="00372B4D"/>
    <w:rsid w:val="0037533A"/>
    <w:rsid w:val="00376440"/>
    <w:rsid w:val="003772F3"/>
    <w:rsid w:val="003775A2"/>
    <w:rsid w:val="00377A73"/>
    <w:rsid w:val="003803DD"/>
    <w:rsid w:val="00380562"/>
    <w:rsid w:val="003816C4"/>
    <w:rsid w:val="00381C9C"/>
    <w:rsid w:val="00382392"/>
    <w:rsid w:val="003823D1"/>
    <w:rsid w:val="003846ED"/>
    <w:rsid w:val="00386C15"/>
    <w:rsid w:val="00387238"/>
    <w:rsid w:val="00390F24"/>
    <w:rsid w:val="003919B6"/>
    <w:rsid w:val="00391B25"/>
    <w:rsid w:val="00391E51"/>
    <w:rsid w:val="003923DC"/>
    <w:rsid w:val="00394970"/>
    <w:rsid w:val="00395673"/>
    <w:rsid w:val="00396A8B"/>
    <w:rsid w:val="003A0B33"/>
    <w:rsid w:val="003A0B5D"/>
    <w:rsid w:val="003A16FD"/>
    <w:rsid w:val="003A1829"/>
    <w:rsid w:val="003A2212"/>
    <w:rsid w:val="003A23E5"/>
    <w:rsid w:val="003A2E51"/>
    <w:rsid w:val="003A377C"/>
    <w:rsid w:val="003A4CB3"/>
    <w:rsid w:val="003A665A"/>
    <w:rsid w:val="003B3F20"/>
    <w:rsid w:val="003B5850"/>
    <w:rsid w:val="003B5E50"/>
    <w:rsid w:val="003B6D17"/>
    <w:rsid w:val="003B7046"/>
    <w:rsid w:val="003B7DAB"/>
    <w:rsid w:val="003C00BB"/>
    <w:rsid w:val="003C05A5"/>
    <w:rsid w:val="003C084F"/>
    <w:rsid w:val="003C2D92"/>
    <w:rsid w:val="003C31CC"/>
    <w:rsid w:val="003C3A55"/>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590"/>
    <w:rsid w:val="003E369A"/>
    <w:rsid w:val="003E3A7C"/>
    <w:rsid w:val="003E3CD8"/>
    <w:rsid w:val="003E466A"/>
    <w:rsid w:val="003E604E"/>
    <w:rsid w:val="003F01E8"/>
    <w:rsid w:val="003F038E"/>
    <w:rsid w:val="003F0986"/>
    <w:rsid w:val="003F1D9E"/>
    <w:rsid w:val="003F2E02"/>
    <w:rsid w:val="003F41C4"/>
    <w:rsid w:val="003F4CA1"/>
    <w:rsid w:val="003F51B5"/>
    <w:rsid w:val="003F5CCC"/>
    <w:rsid w:val="003F6038"/>
    <w:rsid w:val="003F616A"/>
    <w:rsid w:val="003F62B5"/>
    <w:rsid w:val="003F71FF"/>
    <w:rsid w:val="003F7EF3"/>
    <w:rsid w:val="00400263"/>
    <w:rsid w:val="004003DB"/>
    <w:rsid w:val="00400ADD"/>
    <w:rsid w:val="004017C2"/>
    <w:rsid w:val="00402F23"/>
    <w:rsid w:val="0040419A"/>
    <w:rsid w:val="00406590"/>
    <w:rsid w:val="00406887"/>
    <w:rsid w:val="0040756A"/>
    <w:rsid w:val="00407C23"/>
    <w:rsid w:val="0041038C"/>
    <w:rsid w:val="00410486"/>
    <w:rsid w:val="0041379D"/>
    <w:rsid w:val="00415B46"/>
    <w:rsid w:val="004168BD"/>
    <w:rsid w:val="004217AC"/>
    <w:rsid w:val="00421A46"/>
    <w:rsid w:val="00421F72"/>
    <w:rsid w:val="00422BAA"/>
    <w:rsid w:val="00423672"/>
    <w:rsid w:val="004237D4"/>
    <w:rsid w:val="0042385A"/>
    <w:rsid w:val="00423CC7"/>
    <w:rsid w:val="00430271"/>
    <w:rsid w:val="00430E86"/>
    <w:rsid w:val="00431856"/>
    <w:rsid w:val="00432377"/>
    <w:rsid w:val="00433282"/>
    <w:rsid w:val="00433E3F"/>
    <w:rsid w:val="00436152"/>
    <w:rsid w:val="004361B4"/>
    <w:rsid w:val="00437375"/>
    <w:rsid w:val="00437BB6"/>
    <w:rsid w:val="00440090"/>
    <w:rsid w:val="004400E8"/>
    <w:rsid w:val="00440E4B"/>
    <w:rsid w:val="00441C2A"/>
    <w:rsid w:val="00441C6D"/>
    <w:rsid w:val="00442568"/>
    <w:rsid w:val="004426AB"/>
    <w:rsid w:val="004430CF"/>
    <w:rsid w:val="00443CC6"/>
    <w:rsid w:val="00444225"/>
    <w:rsid w:val="00444D6C"/>
    <w:rsid w:val="004453BB"/>
    <w:rsid w:val="00447B60"/>
    <w:rsid w:val="00450EF8"/>
    <w:rsid w:val="004543ED"/>
    <w:rsid w:val="00454968"/>
    <w:rsid w:val="00455BF9"/>
    <w:rsid w:val="00456C5E"/>
    <w:rsid w:val="0046402B"/>
    <w:rsid w:val="0046426C"/>
    <w:rsid w:val="004645B3"/>
    <w:rsid w:val="004656C0"/>
    <w:rsid w:val="00465F13"/>
    <w:rsid w:val="0046699D"/>
    <w:rsid w:val="004705FD"/>
    <w:rsid w:val="004726AE"/>
    <w:rsid w:val="0047453D"/>
    <w:rsid w:val="00474D2A"/>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5D9A"/>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821"/>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5C2"/>
    <w:rsid w:val="004E2E83"/>
    <w:rsid w:val="004E5C20"/>
    <w:rsid w:val="004E6273"/>
    <w:rsid w:val="004E73B0"/>
    <w:rsid w:val="004F2620"/>
    <w:rsid w:val="004F2F68"/>
    <w:rsid w:val="004F5196"/>
    <w:rsid w:val="004F6299"/>
    <w:rsid w:val="004F7A3D"/>
    <w:rsid w:val="0050337F"/>
    <w:rsid w:val="00505026"/>
    <w:rsid w:val="00505BFA"/>
    <w:rsid w:val="00505F2D"/>
    <w:rsid w:val="00515234"/>
    <w:rsid w:val="00517172"/>
    <w:rsid w:val="00517307"/>
    <w:rsid w:val="00520728"/>
    <w:rsid w:val="00521AAC"/>
    <w:rsid w:val="00521B8C"/>
    <w:rsid w:val="0052275A"/>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3997"/>
    <w:rsid w:val="00563B89"/>
    <w:rsid w:val="005655DA"/>
    <w:rsid w:val="0056763E"/>
    <w:rsid w:val="00570EB9"/>
    <w:rsid w:val="00570F61"/>
    <w:rsid w:val="005713B7"/>
    <w:rsid w:val="0057169E"/>
    <w:rsid w:val="00571C1B"/>
    <w:rsid w:val="00573A68"/>
    <w:rsid w:val="00574B8E"/>
    <w:rsid w:val="0057707E"/>
    <w:rsid w:val="00577A52"/>
    <w:rsid w:val="005811BC"/>
    <w:rsid w:val="0058193A"/>
    <w:rsid w:val="00581E4D"/>
    <w:rsid w:val="00583DAF"/>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27E2"/>
    <w:rsid w:val="005B3BAE"/>
    <w:rsid w:val="005B3F26"/>
    <w:rsid w:val="005B41E8"/>
    <w:rsid w:val="005B4A2C"/>
    <w:rsid w:val="005B59B4"/>
    <w:rsid w:val="005B653A"/>
    <w:rsid w:val="005B7115"/>
    <w:rsid w:val="005C3D85"/>
    <w:rsid w:val="005C4083"/>
    <w:rsid w:val="005C4EAC"/>
    <w:rsid w:val="005C5035"/>
    <w:rsid w:val="005C5947"/>
    <w:rsid w:val="005C6516"/>
    <w:rsid w:val="005C73A6"/>
    <w:rsid w:val="005C773C"/>
    <w:rsid w:val="005D06AB"/>
    <w:rsid w:val="005D0786"/>
    <w:rsid w:val="005D1F5B"/>
    <w:rsid w:val="005D21ED"/>
    <w:rsid w:val="005D2248"/>
    <w:rsid w:val="005D23E2"/>
    <w:rsid w:val="005D3F3A"/>
    <w:rsid w:val="005D4407"/>
    <w:rsid w:val="005D4B05"/>
    <w:rsid w:val="005D4EE4"/>
    <w:rsid w:val="005D5F9F"/>
    <w:rsid w:val="005D6AC9"/>
    <w:rsid w:val="005D6D26"/>
    <w:rsid w:val="005D7388"/>
    <w:rsid w:val="005D761F"/>
    <w:rsid w:val="005E157F"/>
    <w:rsid w:val="005E1742"/>
    <w:rsid w:val="005E1F11"/>
    <w:rsid w:val="005E510A"/>
    <w:rsid w:val="005E624D"/>
    <w:rsid w:val="005F12EE"/>
    <w:rsid w:val="005F3D23"/>
    <w:rsid w:val="005F3D5E"/>
    <w:rsid w:val="005F4A7E"/>
    <w:rsid w:val="005F4D2C"/>
    <w:rsid w:val="005F5099"/>
    <w:rsid w:val="005F56AE"/>
    <w:rsid w:val="005F7356"/>
    <w:rsid w:val="00600AD8"/>
    <w:rsid w:val="0060193E"/>
    <w:rsid w:val="00602073"/>
    <w:rsid w:val="00602A66"/>
    <w:rsid w:val="00602FBB"/>
    <w:rsid w:val="00603C1C"/>
    <w:rsid w:val="00603D80"/>
    <w:rsid w:val="006042D4"/>
    <w:rsid w:val="00604A83"/>
    <w:rsid w:val="006072F4"/>
    <w:rsid w:val="0061005A"/>
    <w:rsid w:val="00610D3E"/>
    <w:rsid w:val="00611D97"/>
    <w:rsid w:val="00612402"/>
    <w:rsid w:val="00612A49"/>
    <w:rsid w:val="00612E08"/>
    <w:rsid w:val="00613CD6"/>
    <w:rsid w:val="0061580D"/>
    <w:rsid w:val="0061646C"/>
    <w:rsid w:val="0061693C"/>
    <w:rsid w:val="00617D8F"/>
    <w:rsid w:val="00621109"/>
    <w:rsid w:val="0062122F"/>
    <w:rsid w:val="006235EE"/>
    <w:rsid w:val="006237A9"/>
    <w:rsid w:val="0062498C"/>
    <w:rsid w:val="0062510B"/>
    <w:rsid w:val="006275E4"/>
    <w:rsid w:val="00627DF2"/>
    <w:rsid w:val="006301BA"/>
    <w:rsid w:val="006301D8"/>
    <w:rsid w:val="00630A6E"/>
    <w:rsid w:val="0063232A"/>
    <w:rsid w:val="00632A40"/>
    <w:rsid w:val="00633F73"/>
    <w:rsid w:val="00634095"/>
    <w:rsid w:val="00634246"/>
    <w:rsid w:val="00635A3E"/>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055"/>
    <w:rsid w:val="00654E66"/>
    <w:rsid w:val="006550A5"/>
    <w:rsid w:val="00655448"/>
    <w:rsid w:val="00657313"/>
    <w:rsid w:val="006604A7"/>
    <w:rsid w:val="006604E7"/>
    <w:rsid w:val="00660656"/>
    <w:rsid w:val="00661168"/>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1E29"/>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B3"/>
    <w:rsid w:val="006A21F3"/>
    <w:rsid w:val="006A3282"/>
    <w:rsid w:val="006A503D"/>
    <w:rsid w:val="006A6EAC"/>
    <w:rsid w:val="006B04E9"/>
    <w:rsid w:val="006B0BA6"/>
    <w:rsid w:val="006B0D02"/>
    <w:rsid w:val="006B1EDA"/>
    <w:rsid w:val="006B3906"/>
    <w:rsid w:val="006B463E"/>
    <w:rsid w:val="006B46D8"/>
    <w:rsid w:val="006B4915"/>
    <w:rsid w:val="006B572C"/>
    <w:rsid w:val="006B6A9B"/>
    <w:rsid w:val="006B6FF1"/>
    <w:rsid w:val="006B790F"/>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2C51"/>
    <w:rsid w:val="006E4E35"/>
    <w:rsid w:val="006E4F62"/>
    <w:rsid w:val="006E6D9B"/>
    <w:rsid w:val="006F29AC"/>
    <w:rsid w:val="006F2B4E"/>
    <w:rsid w:val="006F2DEC"/>
    <w:rsid w:val="006F2EE2"/>
    <w:rsid w:val="006F344E"/>
    <w:rsid w:val="006F5F6F"/>
    <w:rsid w:val="00700ED0"/>
    <w:rsid w:val="00701814"/>
    <w:rsid w:val="00702277"/>
    <w:rsid w:val="007059BA"/>
    <w:rsid w:val="0070646B"/>
    <w:rsid w:val="0070648C"/>
    <w:rsid w:val="007066FA"/>
    <w:rsid w:val="00707941"/>
    <w:rsid w:val="00710085"/>
    <w:rsid w:val="00710CF4"/>
    <w:rsid w:val="00712498"/>
    <w:rsid w:val="007128E1"/>
    <w:rsid w:val="007129A5"/>
    <w:rsid w:val="00712B9A"/>
    <w:rsid w:val="00712FE7"/>
    <w:rsid w:val="00712FE9"/>
    <w:rsid w:val="00713D69"/>
    <w:rsid w:val="00715BCC"/>
    <w:rsid w:val="00716E9F"/>
    <w:rsid w:val="00721FC8"/>
    <w:rsid w:val="0072280F"/>
    <w:rsid w:val="00722F56"/>
    <w:rsid w:val="00723BD0"/>
    <w:rsid w:val="00724F51"/>
    <w:rsid w:val="00726402"/>
    <w:rsid w:val="00726932"/>
    <w:rsid w:val="00726D4D"/>
    <w:rsid w:val="00727982"/>
    <w:rsid w:val="007301B6"/>
    <w:rsid w:val="0073021C"/>
    <w:rsid w:val="00734AB1"/>
    <w:rsid w:val="007366B9"/>
    <w:rsid w:val="00736A92"/>
    <w:rsid w:val="00736B69"/>
    <w:rsid w:val="0073713A"/>
    <w:rsid w:val="0074030B"/>
    <w:rsid w:val="0074101D"/>
    <w:rsid w:val="007417E5"/>
    <w:rsid w:val="00741817"/>
    <w:rsid w:val="00741A10"/>
    <w:rsid w:val="00742689"/>
    <w:rsid w:val="00747A2C"/>
    <w:rsid w:val="00750CEB"/>
    <w:rsid w:val="00752857"/>
    <w:rsid w:val="0075295C"/>
    <w:rsid w:val="00752B68"/>
    <w:rsid w:val="00756C52"/>
    <w:rsid w:val="00757873"/>
    <w:rsid w:val="0076094D"/>
    <w:rsid w:val="007617B8"/>
    <w:rsid w:val="00762C4B"/>
    <w:rsid w:val="007649DD"/>
    <w:rsid w:val="0076572F"/>
    <w:rsid w:val="00765FC8"/>
    <w:rsid w:val="007661AA"/>
    <w:rsid w:val="007664C6"/>
    <w:rsid w:val="0076656E"/>
    <w:rsid w:val="00767008"/>
    <w:rsid w:val="00767BE4"/>
    <w:rsid w:val="00770473"/>
    <w:rsid w:val="00770490"/>
    <w:rsid w:val="0077132F"/>
    <w:rsid w:val="00774217"/>
    <w:rsid w:val="00774B4C"/>
    <w:rsid w:val="007755E7"/>
    <w:rsid w:val="007756C1"/>
    <w:rsid w:val="00776179"/>
    <w:rsid w:val="00776CDD"/>
    <w:rsid w:val="007808DE"/>
    <w:rsid w:val="00780A03"/>
    <w:rsid w:val="00780D31"/>
    <w:rsid w:val="00781744"/>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A0BD6"/>
    <w:rsid w:val="007A0FBE"/>
    <w:rsid w:val="007A28DC"/>
    <w:rsid w:val="007A29A0"/>
    <w:rsid w:val="007A3B5C"/>
    <w:rsid w:val="007A446F"/>
    <w:rsid w:val="007A52C4"/>
    <w:rsid w:val="007A5410"/>
    <w:rsid w:val="007A6272"/>
    <w:rsid w:val="007A6516"/>
    <w:rsid w:val="007A6C83"/>
    <w:rsid w:val="007A6FB6"/>
    <w:rsid w:val="007B0D50"/>
    <w:rsid w:val="007B0E1D"/>
    <w:rsid w:val="007B1911"/>
    <w:rsid w:val="007B21C5"/>
    <w:rsid w:val="007B2468"/>
    <w:rsid w:val="007B319F"/>
    <w:rsid w:val="007B3B93"/>
    <w:rsid w:val="007B473A"/>
    <w:rsid w:val="007B505C"/>
    <w:rsid w:val="007B67B3"/>
    <w:rsid w:val="007C0B20"/>
    <w:rsid w:val="007C133D"/>
    <w:rsid w:val="007C1ECE"/>
    <w:rsid w:val="007C282B"/>
    <w:rsid w:val="007C2B61"/>
    <w:rsid w:val="007C3B6C"/>
    <w:rsid w:val="007C3C41"/>
    <w:rsid w:val="007C73C3"/>
    <w:rsid w:val="007C742F"/>
    <w:rsid w:val="007C772F"/>
    <w:rsid w:val="007D2875"/>
    <w:rsid w:val="007D2FE2"/>
    <w:rsid w:val="007D4E54"/>
    <w:rsid w:val="007D5A9E"/>
    <w:rsid w:val="007D6048"/>
    <w:rsid w:val="007D6C01"/>
    <w:rsid w:val="007E1F3B"/>
    <w:rsid w:val="007E4809"/>
    <w:rsid w:val="007E56D8"/>
    <w:rsid w:val="007E5C87"/>
    <w:rsid w:val="007E605C"/>
    <w:rsid w:val="007E7E06"/>
    <w:rsid w:val="007F015A"/>
    <w:rsid w:val="007F0E1E"/>
    <w:rsid w:val="007F13F5"/>
    <w:rsid w:val="007F182F"/>
    <w:rsid w:val="007F2439"/>
    <w:rsid w:val="007F31C2"/>
    <w:rsid w:val="007F628B"/>
    <w:rsid w:val="007F62EA"/>
    <w:rsid w:val="007F6744"/>
    <w:rsid w:val="007F700C"/>
    <w:rsid w:val="007F7618"/>
    <w:rsid w:val="007F7B0C"/>
    <w:rsid w:val="007F7D78"/>
    <w:rsid w:val="008007D4"/>
    <w:rsid w:val="00801967"/>
    <w:rsid w:val="0080248E"/>
    <w:rsid w:val="00802A57"/>
    <w:rsid w:val="008031B5"/>
    <w:rsid w:val="008042B9"/>
    <w:rsid w:val="00805F3B"/>
    <w:rsid w:val="00806047"/>
    <w:rsid w:val="008062BD"/>
    <w:rsid w:val="00806562"/>
    <w:rsid w:val="008072FF"/>
    <w:rsid w:val="00810523"/>
    <w:rsid w:val="00810FB0"/>
    <w:rsid w:val="00813ACF"/>
    <w:rsid w:val="008152EA"/>
    <w:rsid w:val="00815CCB"/>
    <w:rsid w:val="0081689A"/>
    <w:rsid w:val="00821A47"/>
    <w:rsid w:val="008240E1"/>
    <w:rsid w:val="0082583A"/>
    <w:rsid w:val="00826532"/>
    <w:rsid w:val="00831CBE"/>
    <w:rsid w:val="00831EFF"/>
    <w:rsid w:val="0083389F"/>
    <w:rsid w:val="00834CD1"/>
    <w:rsid w:val="00835C3C"/>
    <w:rsid w:val="00836C44"/>
    <w:rsid w:val="00842B4F"/>
    <w:rsid w:val="0084359C"/>
    <w:rsid w:val="00843AAA"/>
    <w:rsid w:val="00844A0E"/>
    <w:rsid w:val="00845557"/>
    <w:rsid w:val="00846D08"/>
    <w:rsid w:val="008504DF"/>
    <w:rsid w:val="008510F1"/>
    <w:rsid w:val="00851353"/>
    <w:rsid w:val="00853D81"/>
    <w:rsid w:val="00854DB3"/>
    <w:rsid w:val="008556A6"/>
    <w:rsid w:val="00855AB8"/>
    <w:rsid w:val="00856216"/>
    <w:rsid w:val="00856FDC"/>
    <w:rsid w:val="00861537"/>
    <w:rsid w:val="008619E1"/>
    <w:rsid w:val="008627A1"/>
    <w:rsid w:val="00863EBB"/>
    <w:rsid w:val="00864664"/>
    <w:rsid w:val="00864DDA"/>
    <w:rsid w:val="00866314"/>
    <w:rsid w:val="008671F5"/>
    <w:rsid w:val="00871645"/>
    <w:rsid w:val="00871DEC"/>
    <w:rsid w:val="00873715"/>
    <w:rsid w:val="0087373E"/>
    <w:rsid w:val="00874133"/>
    <w:rsid w:val="00874FE0"/>
    <w:rsid w:val="008754F7"/>
    <w:rsid w:val="00875A41"/>
    <w:rsid w:val="00875CB4"/>
    <w:rsid w:val="008764E7"/>
    <w:rsid w:val="008809E4"/>
    <w:rsid w:val="00883D7C"/>
    <w:rsid w:val="00884014"/>
    <w:rsid w:val="0088500C"/>
    <w:rsid w:val="00885407"/>
    <w:rsid w:val="00885543"/>
    <w:rsid w:val="00885812"/>
    <w:rsid w:val="00885DDB"/>
    <w:rsid w:val="008861E7"/>
    <w:rsid w:val="008901D8"/>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8A"/>
    <w:rsid w:val="008A4BA1"/>
    <w:rsid w:val="008A5356"/>
    <w:rsid w:val="008B04BE"/>
    <w:rsid w:val="008B0A80"/>
    <w:rsid w:val="008B1835"/>
    <w:rsid w:val="008B24BB"/>
    <w:rsid w:val="008B4235"/>
    <w:rsid w:val="008B64B1"/>
    <w:rsid w:val="008B6A34"/>
    <w:rsid w:val="008B6E98"/>
    <w:rsid w:val="008B730C"/>
    <w:rsid w:val="008B7DF8"/>
    <w:rsid w:val="008C1BFF"/>
    <w:rsid w:val="008C3414"/>
    <w:rsid w:val="008C5363"/>
    <w:rsid w:val="008C597F"/>
    <w:rsid w:val="008C5EEC"/>
    <w:rsid w:val="008C60E9"/>
    <w:rsid w:val="008C721E"/>
    <w:rsid w:val="008C7821"/>
    <w:rsid w:val="008D047D"/>
    <w:rsid w:val="008D1AA9"/>
    <w:rsid w:val="008D2E97"/>
    <w:rsid w:val="008D3D9C"/>
    <w:rsid w:val="008D455F"/>
    <w:rsid w:val="008D494F"/>
    <w:rsid w:val="008D73E1"/>
    <w:rsid w:val="008E0A4B"/>
    <w:rsid w:val="008E314F"/>
    <w:rsid w:val="008E4613"/>
    <w:rsid w:val="008E4A88"/>
    <w:rsid w:val="008E5418"/>
    <w:rsid w:val="008E715E"/>
    <w:rsid w:val="008F0171"/>
    <w:rsid w:val="008F0D24"/>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3989"/>
    <w:rsid w:val="00913E66"/>
    <w:rsid w:val="009147F7"/>
    <w:rsid w:val="009153D8"/>
    <w:rsid w:val="009179CF"/>
    <w:rsid w:val="0092207D"/>
    <w:rsid w:val="00922EBD"/>
    <w:rsid w:val="009235CD"/>
    <w:rsid w:val="00923B69"/>
    <w:rsid w:val="00924953"/>
    <w:rsid w:val="00925248"/>
    <w:rsid w:val="00926234"/>
    <w:rsid w:val="009263F1"/>
    <w:rsid w:val="00927C67"/>
    <w:rsid w:val="00927EA2"/>
    <w:rsid w:val="009308CF"/>
    <w:rsid w:val="00930C81"/>
    <w:rsid w:val="00930D32"/>
    <w:rsid w:val="00931377"/>
    <w:rsid w:val="00931702"/>
    <w:rsid w:val="00931937"/>
    <w:rsid w:val="0093200A"/>
    <w:rsid w:val="009321BE"/>
    <w:rsid w:val="00933D69"/>
    <w:rsid w:val="00934967"/>
    <w:rsid w:val="00934D4B"/>
    <w:rsid w:val="0093500A"/>
    <w:rsid w:val="00935866"/>
    <w:rsid w:val="00936321"/>
    <w:rsid w:val="00936E35"/>
    <w:rsid w:val="00937678"/>
    <w:rsid w:val="00937791"/>
    <w:rsid w:val="00937AEE"/>
    <w:rsid w:val="00937FA2"/>
    <w:rsid w:val="009403DA"/>
    <w:rsid w:val="00942426"/>
    <w:rsid w:val="00944AB4"/>
    <w:rsid w:val="00944B62"/>
    <w:rsid w:val="0094533F"/>
    <w:rsid w:val="009454CB"/>
    <w:rsid w:val="00951682"/>
    <w:rsid w:val="0095347E"/>
    <w:rsid w:val="00954783"/>
    <w:rsid w:val="00954F14"/>
    <w:rsid w:val="00955071"/>
    <w:rsid w:val="00957363"/>
    <w:rsid w:val="0095748C"/>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49F2"/>
    <w:rsid w:val="009B4B6A"/>
    <w:rsid w:val="009B4C15"/>
    <w:rsid w:val="009B62D3"/>
    <w:rsid w:val="009B6CC1"/>
    <w:rsid w:val="009B7287"/>
    <w:rsid w:val="009B7A8D"/>
    <w:rsid w:val="009C0727"/>
    <w:rsid w:val="009C0837"/>
    <w:rsid w:val="009C1AD5"/>
    <w:rsid w:val="009C2D1D"/>
    <w:rsid w:val="009C36F9"/>
    <w:rsid w:val="009C3890"/>
    <w:rsid w:val="009C40E1"/>
    <w:rsid w:val="009C4399"/>
    <w:rsid w:val="009C4A6F"/>
    <w:rsid w:val="009C54F4"/>
    <w:rsid w:val="009C628D"/>
    <w:rsid w:val="009D0348"/>
    <w:rsid w:val="009D1BE4"/>
    <w:rsid w:val="009D5DE0"/>
    <w:rsid w:val="009D62B1"/>
    <w:rsid w:val="009E0843"/>
    <w:rsid w:val="009E09B3"/>
    <w:rsid w:val="009E12C4"/>
    <w:rsid w:val="009E2929"/>
    <w:rsid w:val="009E5655"/>
    <w:rsid w:val="009E5870"/>
    <w:rsid w:val="009E595A"/>
    <w:rsid w:val="009F0330"/>
    <w:rsid w:val="009F3F7E"/>
    <w:rsid w:val="009F508D"/>
    <w:rsid w:val="009F62FA"/>
    <w:rsid w:val="009F6EC8"/>
    <w:rsid w:val="00A0219E"/>
    <w:rsid w:val="00A03309"/>
    <w:rsid w:val="00A0535F"/>
    <w:rsid w:val="00A05FD2"/>
    <w:rsid w:val="00A11CC7"/>
    <w:rsid w:val="00A126D8"/>
    <w:rsid w:val="00A12C9C"/>
    <w:rsid w:val="00A13AD6"/>
    <w:rsid w:val="00A147C7"/>
    <w:rsid w:val="00A154D0"/>
    <w:rsid w:val="00A15D47"/>
    <w:rsid w:val="00A16E19"/>
    <w:rsid w:val="00A17573"/>
    <w:rsid w:val="00A201A0"/>
    <w:rsid w:val="00A21984"/>
    <w:rsid w:val="00A242E8"/>
    <w:rsid w:val="00A25923"/>
    <w:rsid w:val="00A25CF2"/>
    <w:rsid w:val="00A26516"/>
    <w:rsid w:val="00A267D3"/>
    <w:rsid w:val="00A31A46"/>
    <w:rsid w:val="00A327F4"/>
    <w:rsid w:val="00A33BED"/>
    <w:rsid w:val="00A33FD3"/>
    <w:rsid w:val="00A34818"/>
    <w:rsid w:val="00A35A6B"/>
    <w:rsid w:val="00A36000"/>
    <w:rsid w:val="00A37125"/>
    <w:rsid w:val="00A37902"/>
    <w:rsid w:val="00A41779"/>
    <w:rsid w:val="00A41987"/>
    <w:rsid w:val="00A45BD9"/>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210A"/>
    <w:rsid w:val="00A63507"/>
    <w:rsid w:val="00A6446C"/>
    <w:rsid w:val="00A64712"/>
    <w:rsid w:val="00A653A6"/>
    <w:rsid w:val="00A65439"/>
    <w:rsid w:val="00A65BF6"/>
    <w:rsid w:val="00A66640"/>
    <w:rsid w:val="00A66F72"/>
    <w:rsid w:val="00A67A2B"/>
    <w:rsid w:val="00A67D1D"/>
    <w:rsid w:val="00A70109"/>
    <w:rsid w:val="00A727E4"/>
    <w:rsid w:val="00A72864"/>
    <w:rsid w:val="00A73A6E"/>
    <w:rsid w:val="00A73DDE"/>
    <w:rsid w:val="00A7445E"/>
    <w:rsid w:val="00A77F95"/>
    <w:rsid w:val="00A8051A"/>
    <w:rsid w:val="00A8087E"/>
    <w:rsid w:val="00A80EC2"/>
    <w:rsid w:val="00A81045"/>
    <w:rsid w:val="00A818A3"/>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3066"/>
    <w:rsid w:val="00AA4CA6"/>
    <w:rsid w:val="00AA4DD5"/>
    <w:rsid w:val="00AA5DEE"/>
    <w:rsid w:val="00AA63AC"/>
    <w:rsid w:val="00AB1A8F"/>
    <w:rsid w:val="00AB323D"/>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07B6"/>
    <w:rsid w:val="00AD19C3"/>
    <w:rsid w:val="00AD2058"/>
    <w:rsid w:val="00AD6613"/>
    <w:rsid w:val="00AD6BD6"/>
    <w:rsid w:val="00AD6D86"/>
    <w:rsid w:val="00AE2DD6"/>
    <w:rsid w:val="00AE3086"/>
    <w:rsid w:val="00AE3259"/>
    <w:rsid w:val="00AE35E4"/>
    <w:rsid w:val="00AE5177"/>
    <w:rsid w:val="00AE6C3D"/>
    <w:rsid w:val="00AE7045"/>
    <w:rsid w:val="00AE720C"/>
    <w:rsid w:val="00AE747D"/>
    <w:rsid w:val="00AE77EC"/>
    <w:rsid w:val="00AF1CC9"/>
    <w:rsid w:val="00AF5551"/>
    <w:rsid w:val="00AF5B92"/>
    <w:rsid w:val="00AF5CD1"/>
    <w:rsid w:val="00B01679"/>
    <w:rsid w:val="00B02181"/>
    <w:rsid w:val="00B02F68"/>
    <w:rsid w:val="00B03CAE"/>
    <w:rsid w:val="00B05546"/>
    <w:rsid w:val="00B05946"/>
    <w:rsid w:val="00B067A5"/>
    <w:rsid w:val="00B06E27"/>
    <w:rsid w:val="00B10317"/>
    <w:rsid w:val="00B120C5"/>
    <w:rsid w:val="00B12421"/>
    <w:rsid w:val="00B12FE2"/>
    <w:rsid w:val="00B15339"/>
    <w:rsid w:val="00B159B6"/>
    <w:rsid w:val="00B15E24"/>
    <w:rsid w:val="00B162FC"/>
    <w:rsid w:val="00B201DD"/>
    <w:rsid w:val="00B226D0"/>
    <w:rsid w:val="00B22E92"/>
    <w:rsid w:val="00B25374"/>
    <w:rsid w:val="00B25901"/>
    <w:rsid w:val="00B3024C"/>
    <w:rsid w:val="00B30F2A"/>
    <w:rsid w:val="00B31FB5"/>
    <w:rsid w:val="00B3223D"/>
    <w:rsid w:val="00B322B2"/>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0F97"/>
    <w:rsid w:val="00B52C8A"/>
    <w:rsid w:val="00B5445A"/>
    <w:rsid w:val="00B558AB"/>
    <w:rsid w:val="00B56D00"/>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3887"/>
    <w:rsid w:val="00B8397B"/>
    <w:rsid w:val="00B8446C"/>
    <w:rsid w:val="00B84970"/>
    <w:rsid w:val="00B84D2C"/>
    <w:rsid w:val="00B876F0"/>
    <w:rsid w:val="00B87ECE"/>
    <w:rsid w:val="00B9181B"/>
    <w:rsid w:val="00B925DD"/>
    <w:rsid w:val="00B939E3"/>
    <w:rsid w:val="00B9543F"/>
    <w:rsid w:val="00B95503"/>
    <w:rsid w:val="00B95788"/>
    <w:rsid w:val="00B95A46"/>
    <w:rsid w:val="00BA0CD6"/>
    <w:rsid w:val="00BA109A"/>
    <w:rsid w:val="00BA146A"/>
    <w:rsid w:val="00BA1CBC"/>
    <w:rsid w:val="00BA1D66"/>
    <w:rsid w:val="00BA2633"/>
    <w:rsid w:val="00BA2F30"/>
    <w:rsid w:val="00BA38FB"/>
    <w:rsid w:val="00BA3E73"/>
    <w:rsid w:val="00BA4C48"/>
    <w:rsid w:val="00BA723B"/>
    <w:rsid w:val="00BB0852"/>
    <w:rsid w:val="00BB087F"/>
    <w:rsid w:val="00BB16F4"/>
    <w:rsid w:val="00BB5F3A"/>
    <w:rsid w:val="00BB5FFE"/>
    <w:rsid w:val="00BB6A38"/>
    <w:rsid w:val="00BB6CF8"/>
    <w:rsid w:val="00BB7B18"/>
    <w:rsid w:val="00BC1B09"/>
    <w:rsid w:val="00BC40A6"/>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27A2"/>
    <w:rsid w:val="00BE31EA"/>
    <w:rsid w:val="00BE3E00"/>
    <w:rsid w:val="00BE48B6"/>
    <w:rsid w:val="00BE7095"/>
    <w:rsid w:val="00BE78BD"/>
    <w:rsid w:val="00BF03BB"/>
    <w:rsid w:val="00BF03C4"/>
    <w:rsid w:val="00BF102D"/>
    <w:rsid w:val="00BF15F6"/>
    <w:rsid w:val="00BF1DF5"/>
    <w:rsid w:val="00BF1E6F"/>
    <w:rsid w:val="00BF28CB"/>
    <w:rsid w:val="00BF3487"/>
    <w:rsid w:val="00BF39E6"/>
    <w:rsid w:val="00BF50DB"/>
    <w:rsid w:val="00BF62CD"/>
    <w:rsid w:val="00BF6411"/>
    <w:rsid w:val="00BF7F29"/>
    <w:rsid w:val="00BF7F3A"/>
    <w:rsid w:val="00C00864"/>
    <w:rsid w:val="00C01BD6"/>
    <w:rsid w:val="00C02894"/>
    <w:rsid w:val="00C04118"/>
    <w:rsid w:val="00C062EC"/>
    <w:rsid w:val="00C072E8"/>
    <w:rsid w:val="00C07A28"/>
    <w:rsid w:val="00C10DCF"/>
    <w:rsid w:val="00C10EC8"/>
    <w:rsid w:val="00C14735"/>
    <w:rsid w:val="00C16EAA"/>
    <w:rsid w:val="00C17818"/>
    <w:rsid w:val="00C20409"/>
    <w:rsid w:val="00C2193A"/>
    <w:rsid w:val="00C229C0"/>
    <w:rsid w:val="00C258A5"/>
    <w:rsid w:val="00C26212"/>
    <w:rsid w:val="00C26296"/>
    <w:rsid w:val="00C26985"/>
    <w:rsid w:val="00C274F5"/>
    <w:rsid w:val="00C302C7"/>
    <w:rsid w:val="00C30801"/>
    <w:rsid w:val="00C3198F"/>
    <w:rsid w:val="00C3222C"/>
    <w:rsid w:val="00C323BB"/>
    <w:rsid w:val="00C329CB"/>
    <w:rsid w:val="00C34F14"/>
    <w:rsid w:val="00C34F94"/>
    <w:rsid w:val="00C35E4B"/>
    <w:rsid w:val="00C36435"/>
    <w:rsid w:val="00C3708D"/>
    <w:rsid w:val="00C42E1A"/>
    <w:rsid w:val="00C42EA1"/>
    <w:rsid w:val="00C43A31"/>
    <w:rsid w:val="00C50891"/>
    <w:rsid w:val="00C50BC6"/>
    <w:rsid w:val="00C51228"/>
    <w:rsid w:val="00C51786"/>
    <w:rsid w:val="00C51ECB"/>
    <w:rsid w:val="00C521BD"/>
    <w:rsid w:val="00C5348E"/>
    <w:rsid w:val="00C5362E"/>
    <w:rsid w:val="00C53A1A"/>
    <w:rsid w:val="00C53B3C"/>
    <w:rsid w:val="00C53EA6"/>
    <w:rsid w:val="00C540F4"/>
    <w:rsid w:val="00C546CF"/>
    <w:rsid w:val="00C56601"/>
    <w:rsid w:val="00C575F0"/>
    <w:rsid w:val="00C5762B"/>
    <w:rsid w:val="00C578B3"/>
    <w:rsid w:val="00C63A4E"/>
    <w:rsid w:val="00C70B16"/>
    <w:rsid w:val="00C70E7D"/>
    <w:rsid w:val="00C7338E"/>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187B"/>
    <w:rsid w:val="00CB203F"/>
    <w:rsid w:val="00CB2BC8"/>
    <w:rsid w:val="00CB2E29"/>
    <w:rsid w:val="00CB3271"/>
    <w:rsid w:val="00CB36C2"/>
    <w:rsid w:val="00CB3746"/>
    <w:rsid w:val="00CB3A00"/>
    <w:rsid w:val="00CB47F3"/>
    <w:rsid w:val="00CB5031"/>
    <w:rsid w:val="00CB5123"/>
    <w:rsid w:val="00CB6447"/>
    <w:rsid w:val="00CB6DCC"/>
    <w:rsid w:val="00CB77C1"/>
    <w:rsid w:val="00CB7D03"/>
    <w:rsid w:val="00CC0C1E"/>
    <w:rsid w:val="00CC10BE"/>
    <w:rsid w:val="00CC26C6"/>
    <w:rsid w:val="00CC31CC"/>
    <w:rsid w:val="00CC742C"/>
    <w:rsid w:val="00CC7C8C"/>
    <w:rsid w:val="00CD03C9"/>
    <w:rsid w:val="00CD08A3"/>
    <w:rsid w:val="00CD1275"/>
    <w:rsid w:val="00CD1E12"/>
    <w:rsid w:val="00CD2A32"/>
    <w:rsid w:val="00CD4DC8"/>
    <w:rsid w:val="00CD4E62"/>
    <w:rsid w:val="00CD6473"/>
    <w:rsid w:val="00CE0F68"/>
    <w:rsid w:val="00CE124C"/>
    <w:rsid w:val="00CE4729"/>
    <w:rsid w:val="00CE5402"/>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929"/>
    <w:rsid w:val="00D072A2"/>
    <w:rsid w:val="00D07CEE"/>
    <w:rsid w:val="00D12280"/>
    <w:rsid w:val="00D12551"/>
    <w:rsid w:val="00D12A2B"/>
    <w:rsid w:val="00D1300C"/>
    <w:rsid w:val="00D150B1"/>
    <w:rsid w:val="00D150DB"/>
    <w:rsid w:val="00D1579D"/>
    <w:rsid w:val="00D162CC"/>
    <w:rsid w:val="00D176B0"/>
    <w:rsid w:val="00D176E0"/>
    <w:rsid w:val="00D17A79"/>
    <w:rsid w:val="00D17F4D"/>
    <w:rsid w:val="00D2190C"/>
    <w:rsid w:val="00D2601A"/>
    <w:rsid w:val="00D262B4"/>
    <w:rsid w:val="00D264AA"/>
    <w:rsid w:val="00D274E8"/>
    <w:rsid w:val="00D2768F"/>
    <w:rsid w:val="00D31404"/>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6602"/>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1BE"/>
    <w:rsid w:val="00D72253"/>
    <w:rsid w:val="00D73844"/>
    <w:rsid w:val="00D7454B"/>
    <w:rsid w:val="00D75BF4"/>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25E"/>
    <w:rsid w:val="00DA0699"/>
    <w:rsid w:val="00DA0DEE"/>
    <w:rsid w:val="00DA1D6D"/>
    <w:rsid w:val="00DA518A"/>
    <w:rsid w:val="00DA65F9"/>
    <w:rsid w:val="00DA706D"/>
    <w:rsid w:val="00DA7998"/>
    <w:rsid w:val="00DB0073"/>
    <w:rsid w:val="00DB0BA5"/>
    <w:rsid w:val="00DB1284"/>
    <w:rsid w:val="00DB1B58"/>
    <w:rsid w:val="00DB337A"/>
    <w:rsid w:val="00DB33DE"/>
    <w:rsid w:val="00DB6247"/>
    <w:rsid w:val="00DB6694"/>
    <w:rsid w:val="00DB6868"/>
    <w:rsid w:val="00DC1012"/>
    <w:rsid w:val="00DC1331"/>
    <w:rsid w:val="00DC28CE"/>
    <w:rsid w:val="00DC39A9"/>
    <w:rsid w:val="00DC53E7"/>
    <w:rsid w:val="00DC5EF3"/>
    <w:rsid w:val="00DC6340"/>
    <w:rsid w:val="00DC65C1"/>
    <w:rsid w:val="00DC756C"/>
    <w:rsid w:val="00DC7BB8"/>
    <w:rsid w:val="00DD00AF"/>
    <w:rsid w:val="00DD070C"/>
    <w:rsid w:val="00DD087F"/>
    <w:rsid w:val="00DD0C2C"/>
    <w:rsid w:val="00DD1077"/>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37E9"/>
    <w:rsid w:val="00DF4C57"/>
    <w:rsid w:val="00DF5A00"/>
    <w:rsid w:val="00DF7655"/>
    <w:rsid w:val="00E0173B"/>
    <w:rsid w:val="00E02397"/>
    <w:rsid w:val="00E03D75"/>
    <w:rsid w:val="00E03FE7"/>
    <w:rsid w:val="00E04776"/>
    <w:rsid w:val="00E064D0"/>
    <w:rsid w:val="00E06B0C"/>
    <w:rsid w:val="00E0784E"/>
    <w:rsid w:val="00E07892"/>
    <w:rsid w:val="00E07B9A"/>
    <w:rsid w:val="00E11534"/>
    <w:rsid w:val="00E11C4A"/>
    <w:rsid w:val="00E13440"/>
    <w:rsid w:val="00E15F57"/>
    <w:rsid w:val="00E16477"/>
    <w:rsid w:val="00E22B3F"/>
    <w:rsid w:val="00E237F4"/>
    <w:rsid w:val="00E238E4"/>
    <w:rsid w:val="00E23E48"/>
    <w:rsid w:val="00E253B2"/>
    <w:rsid w:val="00E25F3D"/>
    <w:rsid w:val="00E26073"/>
    <w:rsid w:val="00E26F58"/>
    <w:rsid w:val="00E30C3B"/>
    <w:rsid w:val="00E30FEC"/>
    <w:rsid w:val="00E31B77"/>
    <w:rsid w:val="00E31CCF"/>
    <w:rsid w:val="00E3248B"/>
    <w:rsid w:val="00E32A4A"/>
    <w:rsid w:val="00E3326E"/>
    <w:rsid w:val="00E37A33"/>
    <w:rsid w:val="00E40444"/>
    <w:rsid w:val="00E4069E"/>
    <w:rsid w:val="00E4076B"/>
    <w:rsid w:val="00E40E70"/>
    <w:rsid w:val="00E433B8"/>
    <w:rsid w:val="00E43552"/>
    <w:rsid w:val="00E45EF3"/>
    <w:rsid w:val="00E47C72"/>
    <w:rsid w:val="00E47D08"/>
    <w:rsid w:val="00E5015C"/>
    <w:rsid w:val="00E514D6"/>
    <w:rsid w:val="00E519C5"/>
    <w:rsid w:val="00E51F0F"/>
    <w:rsid w:val="00E52005"/>
    <w:rsid w:val="00E52777"/>
    <w:rsid w:val="00E5329C"/>
    <w:rsid w:val="00E5363C"/>
    <w:rsid w:val="00E539AC"/>
    <w:rsid w:val="00E53D56"/>
    <w:rsid w:val="00E54AF8"/>
    <w:rsid w:val="00E55ABC"/>
    <w:rsid w:val="00E56EC2"/>
    <w:rsid w:val="00E57518"/>
    <w:rsid w:val="00E57B74"/>
    <w:rsid w:val="00E60E3A"/>
    <w:rsid w:val="00E6150C"/>
    <w:rsid w:val="00E61DFE"/>
    <w:rsid w:val="00E62283"/>
    <w:rsid w:val="00E622E9"/>
    <w:rsid w:val="00E62A6E"/>
    <w:rsid w:val="00E63DD8"/>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A1146"/>
    <w:rsid w:val="00EA15EB"/>
    <w:rsid w:val="00EA20D4"/>
    <w:rsid w:val="00EA22BD"/>
    <w:rsid w:val="00EA37F3"/>
    <w:rsid w:val="00EA3C24"/>
    <w:rsid w:val="00EA4040"/>
    <w:rsid w:val="00EA426F"/>
    <w:rsid w:val="00EA5C32"/>
    <w:rsid w:val="00EA60F7"/>
    <w:rsid w:val="00EA6590"/>
    <w:rsid w:val="00EA7566"/>
    <w:rsid w:val="00EA7838"/>
    <w:rsid w:val="00EA7B28"/>
    <w:rsid w:val="00EB0671"/>
    <w:rsid w:val="00EB2122"/>
    <w:rsid w:val="00EB273A"/>
    <w:rsid w:val="00EB31CA"/>
    <w:rsid w:val="00EB342C"/>
    <w:rsid w:val="00EB47AD"/>
    <w:rsid w:val="00EB4D78"/>
    <w:rsid w:val="00EC120C"/>
    <w:rsid w:val="00EC2940"/>
    <w:rsid w:val="00EC2A82"/>
    <w:rsid w:val="00EC44C8"/>
    <w:rsid w:val="00EC556A"/>
    <w:rsid w:val="00EC5BC7"/>
    <w:rsid w:val="00EC7140"/>
    <w:rsid w:val="00EC7200"/>
    <w:rsid w:val="00EC722B"/>
    <w:rsid w:val="00ED087E"/>
    <w:rsid w:val="00ED0CCE"/>
    <w:rsid w:val="00ED0D57"/>
    <w:rsid w:val="00ED17DF"/>
    <w:rsid w:val="00ED2C4C"/>
    <w:rsid w:val="00ED3579"/>
    <w:rsid w:val="00ED509A"/>
    <w:rsid w:val="00ED5262"/>
    <w:rsid w:val="00ED5719"/>
    <w:rsid w:val="00ED5D0F"/>
    <w:rsid w:val="00ED60FB"/>
    <w:rsid w:val="00EE11B3"/>
    <w:rsid w:val="00EE2E65"/>
    <w:rsid w:val="00EE3C68"/>
    <w:rsid w:val="00EE4C5F"/>
    <w:rsid w:val="00EE52A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2BE"/>
    <w:rsid w:val="00F1655C"/>
    <w:rsid w:val="00F17161"/>
    <w:rsid w:val="00F176F7"/>
    <w:rsid w:val="00F20451"/>
    <w:rsid w:val="00F20B94"/>
    <w:rsid w:val="00F20F30"/>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5E3"/>
    <w:rsid w:val="00F52F19"/>
    <w:rsid w:val="00F530A4"/>
    <w:rsid w:val="00F541F6"/>
    <w:rsid w:val="00F55467"/>
    <w:rsid w:val="00F56DD6"/>
    <w:rsid w:val="00F61552"/>
    <w:rsid w:val="00F620FF"/>
    <w:rsid w:val="00F63029"/>
    <w:rsid w:val="00F63A09"/>
    <w:rsid w:val="00F63E98"/>
    <w:rsid w:val="00F640C8"/>
    <w:rsid w:val="00F64153"/>
    <w:rsid w:val="00F64E51"/>
    <w:rsid w:val="00F66A1B"/>
    <w:rsid w:val="00F7146E"/>
    <w:rsid w:val="00F717A9"/>
    <w:rsid w:val="00F72DC7"/>
    <w:rsid w:val="00F73472"/>
    <w:rsid w:val="00F737C3"/>
    <w:rsid w:val="00F739ED"/>
    <w:rsid w:val="00F74DCA"/>
    <w:rsid w:val="00F75DB0"/>
    <w:rsid w:val="00F7665E"/>
    <w:rsid w:val="00F76C87"/>
    <w:rsid w:val="00F76FBE"/>
    <w:rsid w:val="00F7778F"/>
    <w:rsid w:val="00F77D34"/>
    <w:rsid w:val="00F825CC"/>
    <w:rsid w:val="00F835C1"/>
    <w:rsid w:val="00F84B44"/>
    <w:rsid w:val="00F84CC4"/>
    <w:rsid w:val="00F86141"/>
    <w:rsid w:val="00F86875"/>
    <w:rsid w:val="00F8704F"/>
    <w:rsid w:val="00F87B0C"/>
    <w:rsid w:val="00F91E93"/>
    <w:rsid w:val="00F932BC"/>
    <w:rsid w:val="00F97FA9"/>
    <w:rsid w:val="00FA0096"/>
    <w:rsid w:val="00FA0423"/>
    <w:rsid w:val="00FA0E93"/>
    <w:rsid w:val="00FA2CF7"/>
    <w:rsid w:val="00FA2E18"/>
    <w:rsid w:val="00FA39C5"/>
    <w:rsid w:val="00FA6851"/>
    <w:rsid w:val="00FA76C0"/>
    <w:rsid w:val="00FB0D2D"/>
    <w:rsid w:val="00FB0D49"/>
    <w:rsid w:val="00FB2CCA"/>
    <w:rsid w:val="00FB52C2"/>
    <w:rsid w:val="00FB58D3"/>
    <w:rsid w:val="00FB5BD3"/>
    <w:rsid w:val="00FB5FCA"/>
    <w:rsid w:val="00FB6375"/>
    <w:rsid w:val="00FC051F"/>
    <w:rsid w:val="00FC1C31"/>
    <w:rsid w:val="00FC4DFB"/>
    <w:rsid w:val="00FC542F"/>
    <w:rsid w:val="00FC5B89"/>
    <w:rsid w:val="00FC69C8"/>
    <w:rsid w:val="00FC6C4B"/>
    <w:rsid w:val="00FC7090"/>
    <w:rsid w:val="00FC713E"/>
    <w:rsid w:val="00FC7491"/>
    <w:rsid w:val="00FD1DF6"/>
    <w:rsid w:val="00FD22C7"/>
    <w:rsid w:val="00FD2747"/>
    <w:rsid w:val="00FD3F4A"/>
    <w:rsid w:val="00FD407B"/>
    <w:rsid w:val="00FD4B2C"/>
    <w:rsid w:val="00FD5B98"/>
    <w:rsid w:val="00FD650F"/>
    <w:rsid w:val="00FD7541"/>
    <w:rsid w:val="00FE0918"/>
    <w:rsid w:val="00FE0DAC"/>
    <w:rsid w:val="00FE19AD"/>
    <w:rsid w:val="00FE1C87"/>
    <w:rsid w:val="00FE26E5"/>
    <w:rsid w:val="00FF1A4B"/>
    <w:rsid w:val="00FF2779"/>
    <w:rsid w:val="00FF2E3D"/>
    <w:rsid w:val="00FF4A71"/>
    <w:rsid w:val="00FF4D6B"/>
    <w:rsid w:val="00FF58C5"/>
    <w:rsid w:val="00FF68C6"/>
    <w:rsid w:val="00FF711A"/>
    <w:rsid w:val="0D8EEEC8"/>
    <w:rsid w:val="21012CD3"/>
    <w:rsid w:val="24778CC6"/>
    <w:rsid w:val="2FD3E7A9"/>
    <w:rsid w:val="3A66B342"/>
    <w:rsid w:val="3F41FE05"/>
    <w:rsid w:val="42B58D26"/>
    <w:rsid w:val="469D28DC"/>
    <w:rsid w:val="4B3A1F13"/>
    <w:rsid w:val="50B7B215"/>
    <w:rsid w:val="51CE3EBD"/>
    <w:rsid w:val="5E4DB7F5"/>
    <w:rsid w:val="6532983D"/>
    <w:rsid w:val="6B99A67F"/>
    <w:rsid w:val="73778811"/>
    <w:rsid w:val="79F4AB68"/>
    <w:rsid w:val="7FE7F3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596F577E"/>
  <w15:docId w15:val="{31ACC96C-AAB2-4B48-87EF-9AC8526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3B5C"/>
    <w:pPr>
      <w:spacing w:after="180"/>
    </w:pPr>
    <w:rPr>
      <w:lang w:val="en-GB" w:eastAsia="en-US"/>
    </w:rPr>
  </w:style>
  <w:style w:type="paragraph" w:styleId="1">
    <w:name w:val="heading 1"/>
    <w:next w:val="a"/>
    <w:link w:val="10"/>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link w:val="ae"/>
    <w:qFormat/>
    <w:pPr>
      <w:spacing w:before="120" w:after="120"/>
    </w:pPr>
    <w:rPr>
      <w:b/>
    </w:rPr>
  </w:style>
  <w:style w:type="character" w:styleId="af">
    <w:name w:val="Hyperlink"/>
    <w:uiPriority w:val="99"/>
    <w:rPr>
      <w:color w:val="0000FF"/>
      <w:u w:val="single"/>
    </w:rPr>
  </w:style>
  <w:style w:type="character" w:styleId="af0">
    <w:name w:val="FollowedHyperlink"/>
    <w:uiPriority w:val="99"/>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link w:val="af4"/>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コメント文字列 (文字)"/>
    <w:link w:val="af6"/>
    <w:semiHidden/>
    <w:rsid w:val="0020374C"/>
    <w:rPr>
      <w:lang w:eastAsia="en-US"/>
    </w:rPr>
  </w:style>
  <w:style w:type="character" w:customStyle="1" w:styleId="af9">
    <w:name w:val="コメント内容 (文字)"/>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吹き出し (文字)"/>
    <w:link w:val="afa"/>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0"/>
    <w:uiPriority w:val="34"/>
    <w:qFormat/>
    <w:rsid w:val="00422BAA"/>
    <w:pPr>
      <w:overflowPunct w:val="0"/>
      <w:autoSpaceDE w:val="0"/>
      <w:autoSpaceDN w:val="0"/>
      <w:adjustRightInd w:val="0"/>
      <w:ind w:left="720"/>
      <w:contextualSpacing/>
      <w:textAlignment w:val="baseline"/>
    </w:pPr>
  </w:style>
  <w:style w:type="character" w:customStyle="1" w:styleId="120">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qFormat/>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c">
    <w:name w:val="Table Grid"/>
    <w:aliases w:val="TableGrid"/>
    <w:basedOn w:val="a1"/>
    <w:uiPriority w:val="39"/>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d">
    <w:name w:val="Date"/>
    <w:basedOn w:val="a"/>
    <w:next w:val="a"/>
    <w:link w:val="afe"/>
    <w:rsid w:val="00B02181"/>
  </w:style>
  <w:style w:type="character" w:customStyle="1" w:styleId="afe">
    <w:name w:val="日付 (文字)"/>
    <w:link w:val="afd"/>
    <w:rsid w:val="00B02181"/>
    <w:rPr>
      <w:lang w:val="en-GB" w:eastAsia="en-US"/>
    </w:rPr>
  </w:style>
  <w:style w:type="paragraph" w:styleId="aff">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aff0"/>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4">
    <w:name w:val="本文 (文字)"/>
    <w:link w:val="af3"/>
    <w:rsid w:val="00741817"/>
    <w:rPr>
      <w:lang w:val="en-GB" w:eastAsia="en-US"/>
    </w:rPr>
  </w:style>
  <w:style w:type="paragraph" w:customStyle="1" w:styleId="3GPPNormalText">
    <w:name w:val="3GPP Normal Text"/>
    <w:basedOn w:val="af3"/>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0">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
    <w:uiPriority w:val="34"/>
    <w:qFormat/>
    <w:locked/>
    <w:rsid w:val="00A70109"/>
    <w:rPr>
      <w:rFonts w:ascii="ＭＳ 明朝" w:hAnsi="ＭＳ 明朝"/>
    </w:rPr>
  </w:style>
  <w:style w:type="character" w:customStyle="1" w:styleId="B1Char1">
    <w:name w:val="B1 Char1"/>
    <w:qFormat/>
    <w:rsid w:val="008619E1"/>
    <w:rPr>
      <w:lang w:eastAsia="en-US"/>
    </w:rPr>
  </w:style>
  <w:style w:type="paragraph" w:styleId="aff1">
    <w:name w:val="Revision"/>
    <w:hidden/>
    <w:uiPriority w:val="99"/>
    <w:semiHidden/>
    <w:rsid w:val="008504DF"/>
    <w:rPr>
      <w:lang w:val="en-GB" w:eastAsia="en-US"/>
    </w:rPr>
  </w:style>
  <w:style w:type="character" w:customStyle="1" w:styleId="10">
    <w:name w:val="見出し 1 (文字)"/>
    <w:basedOn w:val="a0"/>
    <w:link w:val="1"/>
    <w:rsid w:val="00B15339"/>
    <w:rPr>
      <w:rFonts w:ascii="Arial" w:hAnsi="Arial"/>
      <w:sz w:val="36"/>
      <w:lang w:val="en-GB" w:eastAsia="en-US"/>
    </w:rPr>
  </w:style>
  <w:style w:type="character" w:customStyle="1" w:styleId="ae">
    <w:name w:val="図表番号 (文字)"/>
    <w:link w:val="ad"/>
    <w:qFormat/>
    <w:rsid w:val="00100C5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1377773939">
          <w:marLeft w:val="547"/>
          <w:marRight w:val="0"/>
          <w:marTop w:val="96"/>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137335593">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1950896727">
          <w:marLeft w:val="360"/>
          <w:marRight w:val="0"/>
          <w:marTop w:val="2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63189579">
          <w:marLeft w:val="1080"/>
          <w:marRight w:val="0"/>
          <w:marTop w:val="100"/>
          <w:marBottom w:val="0"/>
          <w:divBdr>
            <w:top w:val="none" w:sz="0" w:space="0" w:color="auto"/>
            <w:left w:val="none" w:sz="0" w:space="0" w:color="auto"/>
            <w:bottom w:val="none" w:sz="0" w:space="0" w:color="auto"/>
            <w:right w:val="none" w:sz="0" w:space="0" w:color="auto"/>
          </w:divBdr>
        </w:div>
        <w:div w:id="148638110">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84157278">
          <w:marLeft w:val="2520"/>
          <w:marRight w:val="0"/>
          <w:marTop w:val="100"/>
          <w:marBottom w:val="0"/>
          <w:divBdr>
            <w:top w:val="none" w:sz="0" w:space="0" w:color="auto"/>
            <w:left w:val="none" w:sz="0" w:space="0" w:color="auto"/>
            <w:bottom w:val="none" w:sz="0" w:space="0" w:color="auto"/>
            <w:right w:val="none" w:sz="0" w:space="0" w:color="auto"/>
          </w:divBdr>
        </w:div>
        <w:div w:id="1261332910">
          <w:marLeft w:val="180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926690725">
          <w:marLeft w:val="2520"/>
          <w:marRight w:val="0"/>
          <w:marTop w:val="100"/>
          <w:marBottom w:val="0"/>
          <w:divBdr>
            <w:top w:val="none" w:sz="0" w:space="0" w:color="auto"/>
            <w:left w:val="none" w:sz="0" w:space="0" w:color="auto"/>
            <w:bottom w:val="none" w:sz="0" w:space="0" w:color="auto"/>
            <w:right w:val="none" w:sz="0" w:space="0" w:color="auto"/>
          </w:divBdr>
        </w:div>
        <w:div w:id="2013095436">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818421286">
          <w:marLeft w:val="1800"/>
          <w:marRight w:val="0"/>
          <w:marTop w:val="100"/>
          <w:marBottom w:val="0"/>
          <w:divBdr>
            <w:top w:val="none" w:sz="0" w:space="0" w:color="auto"/>
            <w:left w:val="none" w:sz="0" w:space="0" w:color="auto"/>
            <w:bottom w:val="none" w:sz="0" w:space="0" w:color="auto"/>
            <w:right w:val="none" w:sz="0" w:space="0" w:color="auto"/>
          </w:divBdr>
        </w:div>
        <w:div w:id="1312516241">
          <w:marLeft w:val="360"/>
          <w:marRight w:val="0"/>
          <w:marTop w:val="2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32259500">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609289047">
          <w:marLeft w:val="2520"/>
          <w:marRight w:val="0"/>
          <w:marTop w:val="100"/>
          <w:marBottom w:val="0"/>
          <w:divBdr>
            <w:top w:val="none" w:sz="0" w:space="0" w:color="auto"/>
            <w:left w:val="none" w:sz="0" w:space="0" w:color="auto"/>
            <w:bottom w:val="none" w:sz="0" w:space="0" w:color="auto"/>
            <w:right w:val="none" w:sz="0" w:space="0" w:color="auto"/>
          </w:divBdr>
        </w:div>
        <w:div w:id="754938349">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sChild>
    </w:div>
    <w:div w:id="565380266">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691347659">
          <w:marLeft w:val="1800"/>
          <w:marRight w:val="0"/>
          <w:marTop w:val="100"/>
          <w:marBottom w:val="0"/>
          <w:divBdr>
            <w:top w:val="none" w:sz="0" w:space="0" w:color="auto"/>
            <w:left w:val="none" w:sz="0" w:space="0" w:color="auto"/>
            <w:bottom w:val="none" w:sz="0" w:space="0" w:color="auto"/>
            <w:right w:val="none" w:sz="0" w:space="0" w:color="auto"/>
          </w:divBdr>
        </w:div>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205141670">
          <w:marLeft w:val="180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 w:id="1899827984">
          <w:marLeft w:val="108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72820723">
          <w:marLeft w:val="360"/>
          <w:marRight w:val="0"/>
          <w:marTop w:val="2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1301420459">
          <w:marLeft w:val="360"/>
          <w:marRight w:val="0"/>
          <w:marTop w:val="2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727529620">
          <w:marLeft w:val="1080"/>
          <w:marRight w:val="0"/>
          <w:marTop w:val="1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004167980">
          <w:marLeft w:val="360"/>
          <w:marRight w:val="0"/>
          <w:marTop w:val="2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193618585">
          <w:marLeft w:val="2520"/>
          <w:marRight w:val="0"/>
          <w:marTop w:val="67"/>
          <w:marBottom w:val="0"/>
          <w:divBdr>
            <w:top w:val="none" w:sz="0" w:space="0" w:color="auto"/>
            <w:left w:val="none" w:sz="0" w:space="0" w:color="auto"/>
            <w:bottom w:val="none" w:sz="0" w:space="0" w:color="auto"/>
            <w:right w:val="none" w:sz="0" w:space="0" w:color="auto"/>
          </w:divBdr>
        </w:div>
        <w:div w:id="216866736">
          <w:marLeft w:val="547"/>
          <w:marRight w:val="0"/>
          <w:marTop w:val="106"/>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407797717">
                                                          <w:marLeft w:val="0"/>
                                                          <w:marRight w:val="0"/>
                                                          <w:marTop w:val="0"/>
                                                          <w:marBottom w:val="0"/>
                                                          <w:divBdr>
                                                            <w:top w:val="none" w:sz="0" w:space="0" w:color="auto"/>
                                                            <w:left w:val="none" w:sz="0" w:space="0" w:color="auto"/>
                                                            <w:bottom w:val="none" w:sz="0" w:space="0" w:color="auto"/>
                                                            <w:right w:val="none" w:sz="0" w:space="0" w:color="auto"/>
                                                          </w:divBdr>
                                                        </w:div>
                                                        <w:div w:id="18238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783378477">
                                                      <w:marLeft w:val="0"/>
                                                      <w:marRight w:val="0"/>
                                                      <w:marTop w:val="0"/>
                                                      <w:marBottom w:val="0"/>
                                                      <w:divBdr>
                                                        <w:top w:val="none" w:sz="0" w:space="0" w:color="auto"/>
                                                        <w:left w:val="none" w:sz="0" w:space="0" w:color="auto"/>
                                                        <w:bottom w:val="none" w:sz="0" w:space="0" w:color="auto"/>
                                                        <w:right w:val="none" w:sz="0" w:space="0" w:color="auto"/>
                                                      </w:divBdr>
                                                    </w:div>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439879345">
          <w:marLeft w:val="1080"/>
          <w:marRight w:val="0"/>
          <w:marTop w:val="1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1753163602">
          <w:marLeft w:val="360"/>
          <w:marRight w:val="0"/>
          <w:marTop w:val="2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387581634">
          <w:marLeft w:val="1080"/>
          <w:marRight w:val="0"/>
          <w:marTop w:val="1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961231736">
          <w:marLeft w:val="360"/>
          <w:marRight w:val="0"/>
          <w:marTop w:val="2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93407344">
          <w:marLeft w:val="1166"/>
          <w:marRight w:val="0"/>
          <w:marTop w:val="86"/>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 w:id="1887985750">
          <w:marLeft w:val="547"/>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22101277">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440078211">
          <w:marLeft w:val="360"/>
          <w:marRight w:val="0"/>
          <w:marTop w:val="2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648319529">
          <w:marLeft w:val="547"/>
          <w:marRight w:val="0"/>
          <w:marTop w:val="67"/>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278074954">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1191383813">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 w:id="1641689081">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6176450">
          <w:marLeft w:val="1080"/>
          <w:marRight w:val="0"/>
          <w:marTop w:val="1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035303976">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995">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 w:id="2137487587">
          <w:marLeft w:val="360"/>
          <w:marRight w:val="0"/>
          <w:marTop w:val="2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205725213">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69321945">
          <w:marLeft w:val="360"/>
          <w:marRight w:val="0"/>
          <w:marTop w:val="2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292252195">
          <w:marLeft w:val="252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1002777522">
          <w:marLeft w:val="180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974683239">
          <w:marLeft w:val="1080"/>
          <w:marRight w:val="0"/>
          <w:marTop w:val="1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1780681718">
          <w:marLeft w:val="360"/>
          <w:marRight w:val="0"/>
          <w:marTop w:val="2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1049243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855770745">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875656116">
          <w:marLeft w:val="180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036854586">
          <w:marLeft w:val="360"/>
          <w:marRight w:val="0"/>
          <w:marTop w:val="2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59402361">
          <w:marLeft w:val="1080"/>
          <w:marRight w:val="0"/>
          <w:marTop w:val="100"/>
          <w:marBottom w:val="0"/>
          <w:divBdr>
            <w:top w:val="none" w:sz="0" w:space="0" w:color="auto"/>
            <w:left w:val="none" w:sz="0" w:space="0" w:color="auto"/>
            <w:bottom w:val="none" w:sz="0" w:space="0" w:color="auto"/>
            <w:right w:val="none" w:sz="0" w:space="0" w:color="auto"/>
          </w:divBdr>
        </w:div>
        <w:div w:id="116293522">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046024760">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420637542">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789056029">
          <w:marLeft w:val="1166"/>
          <w:marRight w:val="0"/>
          <w:marTop w:val="115"/>
          <w:marBottom w:val="0"/>
          <w:divBdr>
            <w:top w:val="none" w:sz="0" w:space="0" w:color="auto"/>
            <w:left w:val="none" w:sz="0" w:space="0" w:color="auto"/>
            <w:bottom w:val="none" w:sz="0" w:space="0" w:color="auto"/>
            <w:right w:val="none" w:sz="0" w:space="0" w:color="auto"/>
          </w:divBdr>
        </w:div>
        <w:div w:id="1838374411">
          <w:marLeft w:val="547"/>
          <w:marRight w:val="0"/>
          <w:marTop w:val="134"/>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121968301">
          <w:marLeft w:val="1080"/>
          <w:marRight w:val="0"/>
          <w:marTop w:val="100"/>
          <w:marBottom w:val="0"/>
          <w:divBdr>
            <w:top w:val="none" w:sz="0" w:space="0" w:color="auto"/>
            <w:left w:val="none" w:sz="0" w:space="0" w:color="auto"/>
            <w:bottom w:val="none" w:sz="0" w:space="0" w:color="auto"/>
            <w:right w:val="none" w:sz="0" w:space="0" w:color="auto"/>
          </w:divBdr>
        </w:div>
        <w:div w:id="376516350">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250581270">
          <w:marLeft w:val="252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849171922">
          <w:marLeft w:val="180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578324267">
          <w:marLeft w:val="1080"/>
          <w:marRight w:val="0"/>
          <w:marTop w:val="100"/>
          <w:marBottom w:val="0"/>
          <w:divBdr>
            <w:top w:val="none" w:sz="0" w:space="0" w:color="auto"/>
            <w:left w:val="none" w:sz="0" w:space="0" w:color="auto"/>
            <w:bottom w:val="none" w:sz="0" w:space="0" w:color="auto"/>
            <w:right w:val="none" w:sz="0" w:space="0" w:color="auto"/>
          </w:divBdr>
        </w:div>
        <w:div w:id="181406217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30832996">
          <w:marLeft w:val="1886"/>
          <w:marRight w:val="0"/>
          <w:marTop w:val="53"/>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1987277219">
          <w:marLeft w:val="547"/>
          <w:marRight w:val="0"/>
          <w:marTop w:val="67"/>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21852231">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1162310880">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1AD61-05A0-497F-8C23-CC5E79C6F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5628D-9FE0-43A2-9882-AA53DC9BB253}">
  <ds:schemaRefs>
    <ds:schemaRef ds:uri="http://schemas.microsoft.com/sharepoint/v3/contenttype/forms"/>
  </ds:schemaRefs>
</ds:datastoreItem>
</file>

<file path=customXml/itemProps3.xml><?xml version="1.0" encoding="utf-8"?>
<ds:datastoreItem xmlns:ds="http://schemas.openxmlformats.org/officeDocument/2006/customXml" ds:itemID="{602797AA-8127-44A2-B2E4-01342BCE4B2F}">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Pages>
  <Words>625</Words>
  <Characters>3566</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Tdoc</vt:lpstr>
    </vt:vector>
  </TitlesOfParts>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dc:description/>
  <cp:lastModifiedBy>Chuui Inami (井波 柱偉)</cp:lastModifiedBy>
  <cp:revision>12</cp:revision>
  <cp:lastPrinted>2017-04-28T05:57:00Z</cp:lastPrinted>
  <dcterms:created xsi:type="dcterms:W3CDTF">2024-05-13T01:58:00Z</dcterms:created>
  <dcterms:modified xsi:type="dcterms:W3CDTF">2024-08-09T09:26:00Z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0x01010062AAC06B1281134785A6C31D7099E390</vt:lpwstr>
  </property>
  <property fmtid="{D5CDD505-2E9C-101B-9397-08002B2CF9AE}" pid="3" name="MediaServiceImageTags">
    <vt:lpwstr/>
  </property>
</Properties>
</file>